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5F87D" w14:textId="77777777" w:rsidR="004108CE" w:rsidRDefault="004108CE" w:rsidP="004108CE">
      <w:pPr>
        <w:pStyle w:val="Titre1"/>
        <w:spacing w:before="5520"/>
        <w:jc w:val="center"/>
        <w:rPr>
          <w:b w:val="0"/>
          <w:bCs w:val="0"/>
          <w:sz w:val="24"/>
          <w:szCs w:val="24"/>
        </w:rPr>
      </w:pPr>
      <w:bookmarkStart w:id="0" w:name="_Toc43471321"/>
      <w:r w:rsidRPr="00A25C9A">
        <w:rPr>
          <w:rStyle w:val="Aucun"/>
          <w:rFonts w:eastAsia="Calibri" w:cs="Calibri"/>
          <w:u w:color="000000"/>
        </w:rPr>
        <w:t>La Société Nationale des Autoroutes du Maroc déploie une solution de digitalisation des Appels d’Offres durant la période d’urgence sanitaire : 25 avril 2020</w:t>
      </w:r>
      <w:bookmarkEnd w:id="0"/>
      <w:r>
        <w:rPr>
          <w:b w:val="0"/>
          <w:bCs w:val="0"/>
          <w:sz w:val="24"/>
          <w:szCs w:val="24"/>
        </w:rPr>
        <w:br w:type="page"/>
      </w:r>
    </w:p>
    <w:p w14:paraId="317AA010" w14:textId="77777777" w:rsidR="004108CE" w:rsidRPr="00154217" w:rsidRDefault="004108CE" w:rsidP="004108CE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lastRenderedPageBreak/>
        <w:drawing>
          <wp:inline distT="0" distB="0" distL="0" distR="0" wp14:anchorId="5CD89C35" wp14:editId="7CED7D9C">
            <wp:extent cx="2414592" cy="1106421"/>
            <wp:effectExtent l="0" t="0" r="508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AD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584" cy="1113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B58AF" w14:textId="77777777" w:rsidR="004108CE" w:rsidRPr="00F239E8" w:rsidRDefault="004108CE" w:rsidP="004108CE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AVIS D’INFORMATION</w:t>
      </w:r>
    </w:p>
    <w:p w14:paraId="7366075D" w14:textId="77777777" w:rsidR="004108CE" w:rsidRDefault="004108CE" w:rsidP="004108CE">
      <w:pPr>
        <w:pStyle w:val="chapitrepageinterne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111111"/>
          <w:sz w:val="27"/>
          <w:szCs w:val="27"/>
        </w:rPr>
      </w:pPr>
    </w:p>
    <w:p w14:paraId="2C357A2A" w14:textId="77777777" w:rsidR="004108CE" w:rsidRDefault="004108CE" w:rsidP="004108C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 Société Nationale des Autoroutes du Maroc déploie une solution de digitalisation des Appels d’Offres durant la période d’urgence sanitaire</w:t>
      </w:r>
    </w:p>
    <w:p w14:paraId="1A9C6F02" w14:textId="77777777" w:rsidR="004108CE" w:rsidRDefault="004108CE" w:rsidP="004108C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7E5B59B8" w14:textId="77777777" w:rsidR="004108CE" w:rsidRPr="00E20344" w:rsidRDefault="004108CE" w:rsidP="004108C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118DD850" w14:textId="77777777" w:rsidR="004108CE" w:rsidRPr="007B2386" w:rsidRDefault="004108CE" w:rsidP="004108CE">
      <w:pPr>
        <w:pStyle w:val="chapitrepageinterne"/>
        <w:shd w:val="clear" w:color="auto" w:fill="FFFFFF"/>
        <w:spacing w:before="0" w:beforeAutospacing="0" w:after="120" w:afterAutospacing="0" w:line="320" w:lineRule="exact"/>
        <w:jc w:val="both"/>
        <w:rPr>
          <w:rFonts w:ascii="Arial Unicode MS" w:eastAsia="Arial Unicode MS" w:hAnsi="Arial Unicode MS" w:cs="Arial Unicode MS"/>
          <w:color w:val="111111"/>
          <w:sz w:val="22"/>
          <w:szCs w:val="22"/>
        </w:rPr>
      </w:pPr>
      <w:r w:rsidRPr="002D490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Rabat le,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24</w:t>
      </w:r>
      <w:r w:rsidRPr="002D490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avril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2020</w:t>
      </w: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  <w:r>
        <w:rPr>
          <w:rFonts w:ascii="Arial Unicode MS" w:eastAsia="Arial Unicode MS" w:hAnsi="Arial Unicode MS" w:cs="Arial Unicode MS"/>
          <w:color w:val="111111"/>
          <w:sz w:val="22"/>
          <w:szCs w:val="22"/>
        </w:rPr>
        <w:t xml:space="preserve">: </w:t>
      </w:r>
      <w:r w:rsidRPr="007B2386">
        <w:rPr>
          <w:rFonts w:ascii="Arial Unicode MS" w:eastAsia="Arial Unicode MS" w:hAnsi="Arial Unicode MS" w:cs="Arial Unicode MS"/>
          <w:color w:val="111111"/>
          <w:sz w:val="22"/>
          <w:szCs w:val="22"/>
        </w:rPr>
        <w:t xml:space="preserve">Dans le cadre de son Plan de Continuité d’Activité et conformément à la circulaire du Ministre de l'Economie, des Finances et de la Réforme de l'Administration en </w:t>
      </w:r>
      <w:r w:rsidRPr="00E20344">
        <w:rPr>
          <w:rFonts w:ascii="Arial Unicode MS" w:eastAsia="Arial Unicode MS" w:hAnsi="Arial Unicode MS" w:cs="Arial Unicode MS"/>
          <w:b/>
          <w:bCs/>
          <w:color w:val="111111"/>
          <w:sz w:val="22"/>
          <w:szCs w:val="22"/>
        </w:rPr>
        <w:t>date du 31 mars 2020</w:t>
      </w:r>
      <w:r w:rsidRPr="007B2386">
        <w:rPr>
          <w:rFonts w:ascii="Arial Unicode MS" w:eastAsia="Arial Unicode MS" w:hAnsi="Arial Unicode MS" w:cs="Arial Unicode MS"/>
          <w:color w:val="111111"/>
          <w:sz w:val="22"/>
          <w:szCs w:val="22"/>
        </w:rPr>
        <w:t xml:space="preserve"> relative aux mesures d’assouplissement au profit des entreprises publiques durant la période d’urgence sanitaire, ADM vient de déployer une solution de digitalisation des Appels d’Offres à travers sa nouvelle plateforme en ligne </w:t>
      </w:r>
      <w:hyperlink r:id="rId6" w:history="1">
        <w:r w:rsidRPr="007B2386">
          <w:rPr>
            <w:rStyle w:val="Lienhypertexte"/>
            <w:rFonts w:ascii="Arial Unicode MS" w:eastAsia="Arial Unicode MS" w:hAnsi="Arial Unicode MS" w:cs="Arial Unicode MS"/>
            <w:sz w:val="22"/>
            <w:szCs w:val="22"/>
          </w:rPr>
          <w:t>https://achats.adm.co.ma</w:t>
        </w:r>
      </w:hyperlink>
    </w:p>
    <w:p w14:paraId="09B04145" w14:textId="77777777" w:rsidR="004108CE" w:rsidRPr="007B2386" w:rsidRDefault="004108CE" w:rsidP="004108CE">
      <w:pPr>
        <w:pStyle w:val="chapitrepageinterne"/>
        <w:shd w:val="clear" w:color="auto" w:fill="FFFFFF"/>
        <w:spacing w:before="0" w:beforeAutospacing="0" w:after="120" w:afterAutospacing="0" w:line="320" w:lineRule="exact"/>
        <w:jc w:val="both"/>
        <w:rPr>
          <w:rFonts w:ascii="Arial Unicode MS" w:eastAsia="Arial Unicode MS" w:hAnsi="Arial Unicode MS" w:cs="Arial Unicode MS"/>
          <w:color w:val="111111"/>
          <w:sz w:val="22"/>
          <w:szCs w:val="22"/>
        </w:rPr>
      </w:pPr>
      <w:r w:rsidRPr="007B2386">
        <w:rPr>
          <w:rFonts w:ascii="Arial Unicode MS" w:eastAsia="Arial Unicode MS" w:hAnsi="Arial Unicode MS" w:cs="Arial Unicode MS"/>
          <w:color w:val="111111"/>
          <w:sz w:val="22"/>
          <w:szCs w:val="22"/>
        </w:rPr>
        <w:t>Grâce à cette plateforme, entièrement digitale, ADM améliore son processus des achats par la simplification et la fluidité de ses procédures de publication, de consultation et de soumission.</w:t>
      </w:r>
    </w:p>
    <w:p w14:paraId="49C49D20" w14:textId="77777777" w:rsidR="004108CE" w:rsidRPr="007B2386" w:rsidRDefault="004108CE" w:rsidP="004108CE">
      <w:pPr>
        <w:pStyle w:val="chapitrepageinterne"/>
        <w:shd w:val="clear" w:color="auto" w:fill="FFFFFF"/>
        <w:spacing w:before="0" w:beforeAutospacing="0" w:after="120" w:afterAutospacing="0" w:line="320" w:lineRule="exact"/>
        <w:jc w:val="both"/>
        <w:rPr>
          <w:rFonts w:ascii="Arial Unicode MS" w:eastAsia="Arial Unicode MS" w:hAnsi="Arial Unicode MS" w:cs="Arial Unicode MS"/>
          <w:color w:val="111111"/>
          <w:sz w:val="22"/>
          <w:szCs w:val="22"/>
        </w:rPr>
      </w:pPr>
      <w:r w:rsidRPr="007B2386">
        <w:rPr>
          <w:rFonts w:ascii="Arial Unicode MS" w:eastAsia="Arial Unicode MS" w:hAnsi="Arial Unicode MS" w:cs="Arial Unicode MS"/>
          <w:color w:val="111111"/>
          <w:sz w:val="22"/>
          <w:szCs w:val="22"/>
        </w:rPr>
        <w:t>La plateforme répond aux meilleurs standards en termes de sécurité informatique et de traçabilité des informations afin de garantir les principes de libre accès à la commande, d’égalité de traitement des concurrents et de garantie de leurs droits ainsi que de transparence dans le choix des fournisseurs.</w:t>
      </w:r>
    </w:p>
    <w:p w14:paraId="16CCC326" w14:textId="77777777" w:rsidR="004108CE" w:rsidRPr="007B2386" w:rsidRDefault="004108CE" w:rsidP="004108CE">
      <w:pPr>
        <w:pStyle w:val="chapitrepageinterne"/>
        <w:shd w:val="clear" w:color="auto" w:fill="FFFFFF"/>
        <w:spacing w:before="0" w:beforeAutospacing="0" w:after="120" w:afterAutospacing="0" w:line="320" w:lineRule="exact"/>
        <w:jc w:val="both"/>
        <w:rPr>
          <w:rFonts w:ascii="Arial Unicode MS" w:eastAsia="Arial Unicode MS" w:hAnsi="Arial Unicode MS" w:cs="Arial Unicode MS"/>
          <w:color w:val="111111"/>
          <w:sz w:val="22"/>
          <w:szCs w:val="22"/>
        </w:rPr>
      </w:pPr>
      <w:r w:rsidRPr="007B2386">
        <w:rPr>
          <w:rFonts w:ascii="Arial Unicode MS" w:eastAsia="Arial Unicode MS" w:hAnsi="Arial Unicode MS" w:cs="Arial Unicode MS"/>
          <w:color w:val="111111"/>
          <w:sz w:val="22"/>
          <w:szCs w:val="22"/>
        </w:rPr>
        <w:t>Cette réalisation prépare la phase qui suivra la fin de la période d’urgence sanitaire aux fins de permettre à l’écosystème de disposer, en toute sécurité des informations relatives aux commandes d’ADM et ce, pour une meilleure visibilité pour les concurrents.</w:t>
      </w:r>
    </w:p>
    <w:p w14:paraId="48673935" w14:textId="77777777" w:rsidR="004108CE" w:rsidRPr="007B2386" w:rsidRDefault="004108CE" w:rsidP="004108CE">
      <w:pPr>
        <w:pStyle w:val="chapitrepageinterne"/>
        <w:shd w:val="clear" w:color="auto" w:fill="FFFFFF"/>
        <w:spacing w:before="0" w:beforeAutospacing="0" w:after="120" w:afterAutospacing="0" w:line="320" w:lineRule="exact"/>
        <w:jc w:val="both"/>
        <w:rPr>
          <w:rFonts w:ascii="Arial Unicode MS" w:eastAsia="Arial Unicode MS" w:hAnsi="Arial Unicode MS" w:cs="Arial Unicode MS"/>
          <w:color w:val="111111"/>
          <w:sz w:val="22"/>
          <w:szCs w:val="22"/>
        </w:rPr>
      </w:pPr>
      <w:r w:rsidRPr="007B2386">
        <w:rPr>
          <w:rFonts w:ascii="Arial Unicode MS" w:eastAsia="Arial Unicode MS" w:hAnsi="Arial Unicode MS" w:cs="Arial Unicode MS"/>
          <w:color w:val="111111"/>
          <w:sz w:val="22"/>
          <w:szCs w:val="22"/>
        </w:rPr>
        <w:t>Les entreprises sont ainsi invitées, sans exception à accomplir exclusivement en ligne les différentes formalités afférentes au processus des achats, notamment :</w:t>
      </w:r>
    </w:p>
    <w:p w14:paraId="3B0A8D22" w14:textId="77777777" w:rsidR="004108CE" w:rsidRPr="007B2386" w:rsidRDefault="004108CE" w:rsidP="004108CE">
      <w:pPr>
        <w:pStyle w:val="chapitrepageinterne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111111"/>
          <w:sz w:val="22"/>
          <w:szCs w:val="22"/>
        </w:rPr>
      </w:pPr>
      <w:proofErr w:type="gramStart"/>
      <w:r w:rsidRPr="007B2386">
        <w:rPr>
          <w:rFonts w:ascii="Arial Unicode MS" w:eastAsia="Arial Unicode MS" w:hAnsi="Arial Unicode MS" w:cs="Arial Unicode MS"/>
          <w:color w:val="111111"/>
          <w:sz w:val="22"/>
          <w:szCs w:val="22"/>
        </w:rPr>
        <w:t>la</w:t>
      </w:r>
      <w:proofErr w:type="gramEnd"/>
      <w:r w:rsidRPr="007B2386">
        <w:rPr>
          <w:rFonts w:ascii="Arial Unicode MS" w:eastAsia="Arial Unicode MS" w:hAnsi="Arial Unicode MS" w:cs="Arial Unicode MS"/>
          <w:color w:val="111111"/>
          <w:sz w:val="22"/>
          <w:szCs w:val="22"/>
        </w:rPr>
        <w:t xml:space="preserve"> consultation des appels à la concurrence lancés ou en cours ;</w:t>
      </w:r>
    </w:p>
    <w:p w14:paraId="1ED513E4" w14:textId="77777777" w:rsidR="004108CE" w:rsidRPr="007B2386" w:rsidRDefault="004108CE" w:rsidP="004108CE">
      <w:pPr>
        <w:pStyle w:val="chapitrepageinterne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111111"/>
          <w:sz w:val="22"/>
          <w:szCs w:val="22"/>
        </w:rPr>
      </w:pPr>
      <w:proofErr w:type="gramStart"/>
      <w:r w:rsidRPr="007B2386">
        <w:rPr>
          <w:rFonts w:ascii="Arial Unicode MS" w:eastAsia="Arial Unicode MS" w:hAnsi="Arial Unicode MS" w:cs="Arial Unicode MS"/>
          <w:color w:val="111111"/>
          <w:sz w:val="22"/>
          <w:szCs w:val="22"/>
        </w:rPr>
        <w:t>le</w:t>
      </w:r>
      <w:proofErr w:type="gramEnd"/>
      <w:r w:rsidRPr="007B2386">
        <w:rPr>
          <w:rFonts w:ascii="Arial Unicode MS" w:eastAsia="Arial Unicode MS" w:hAnsi="Arial Unicode MS" w:cs="Arial Unicode MS"/>
          <w:color w:val="111111"/>
          <w:sz w:val="22"/>
          <w:szCs w:val="22"/>
        </w:rPr>
        <w:t xml:space="preserve"> retrait des dossiers d’appel à la concurrence ;</w:t>
      </w:r>
    </w:p>
    <w:p w14:paraId="6F68D0B1" w14:textId="77777777" w:rsidR="004108CE" w:rsidRPr="007B2386" w:rsidRDefault="004108CE" w:rsidP="004108CE">
      <w:pPr>
        <w:pStyle w:val="chapitrepageinterne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111111"/>
          <w:sz w:val="22"/>
          <w:szCs w:val="22"/>
        </w:rPr>
      </w:pPr>
      <w:proofErr w:type="gramStart"/>
      <w:r w:rsidRPr="007B2386">
        <w:rPr>
          <w:rFonts w:ascii="Arial Unicode MS" w:eastAsia="Arial Unicode MS" w:hAnsi="Arial Unicode MS" w:cs="Arial Unicode MS"/>
          <w:color w:val="111111"/>
          <w:sz w:val="22"/>
          <w:szCs w:val="22"/>
        </w:rPr>
        <w:t>la</w:t>
      </w:r>
      <w:proofErr w:type="gramEnd"/>
      <w:r w:rsidRPr="007B2386">
        <w:rPr>
          <w:rFonts w:ascii="Arial Unicode MS" w:eastAsia="Arial Unicode MS" w:hAnsi="Arial Unicode MS" w:cs="Arial Unicode MS"/>
          <w:color w:val="111111"/>
          <w:sz w:val="22"/>
          <w:szCs w:val="22"/>
        </w:rPr>
        <w:t xml:space="preserve"> demande de tout renseignement ou information relatifs à un appel d'offres ou à une consultation ;</w:t>
      </w:r>
    </w:p>
    <w:p w14:paraId="231AFF5A" w14:textId="77777777" w:rsidR="004108CE" w:rsidRPr="007B2386" w:rsidRDefault="004108CE" w:rsidP="004108CE">
      <w:pPr>
        <w:pStyle w:val="chapitrepageinterne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111111"/>
          <w:sz w:val="22"/>
          <w:szCs w:val="22"/>
        </w:rPr>
      </w:pPr>
      <w:proofErr w:type="gramStart"/>
      <w:r w:rsidRPr="007B2386">
        <w:rPr>
          <w:rFonts w:ascii="Arial Unicode MS" w:eastAsia="Arial Unicode MS" w:hAnsi="Arial Unicode MS" w:cs="Arial Unicode MS"/>
          <w:color w:val="111111"/>
          <w:sz w:val="22"/>
          <w:szCs w:val="22"/>
        </w:rPr>
        <w:t>le</w:t>
      </w:r>
      <w:proofErr w:type="gramEnd"/>
      <w:r w:rsidRPr="007B2386">
        <w:rPr>
          <w:rFonts w:ascii="Arial Unicode MS" w:eastAsia="Arial Unicode MS" w:hAnsi="Arial Unicode MS" w:cs="Arial Unicode MS"/>
          <w:color w:val="111111"/>
          <w:sz w:val="22"/>
          <w:szCs w:val="22"/>
        </w:rPr>
        <w:t xml:space="preserve"> dépôt des dossiers et des offres en format électronique ;</w:t>
      </w:r>
    </w:p>
    <w:p w14:paraId="5DC2ECA5" w14:textId="77777777" w:rsidR="004108CE" w:rsidRPr="007B2386" w:rsidRDefault="004108CE" w:rsidP="004108CE">
      <w:pPr>
        <w:pStyle w:val="chapitrepageinterne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111111"/>
          <w:sz w:val="22"/>
          <w:szCs w:val="22"/>
        </w:rPr>
      </w:pPr>
      <w:proofErr w:type="gramStart"/>
      <w:r w:rsidRPr="007B2386">
        <w:rPr>
          <w:rFonts w:ascii="Arial Unicode MS" w:eastAsia="Arial Unicode MS" w:hAnsi="Arial Unicode MS" w:cs="Arial Unicode MS"/>
          <w:color w:val="111111"/>
          <w:sz w:val="22"/>
          <w:szCs w:val="22"/>
        </w:rPr>
        <w:t>la</w:t>
      </w:r>
      <w:proofErr w:type="gramEnd"/>
      <w:r w:rsidRPr="007B2386">
        <w:rPr>
          <w:rFonts w:ascii="Arial Unicode MS" w:eastAsia="Arial Unicode MS" w:hAnsi="Arial Unicode MS" w:cs="Arial Unicode MS"/>
          <w:color w:val="111111"/>
          <w:sz w:val="22"/>
          <w:szCs w:val="22"/>
        </w:rPr>
        <w:t xml:space="preserve"> fourniture des compléments de dossiers ou la rectification des erreurs matérielles éventuelles suite à la demande de la commission d'appel d’offres ;</w:t>
      </w:r>
    </w:p>
    <w:p w14:paraId="19FD64B0" w14:textId="77777777" w:rsidR="004108CE" w:rsidRPr="007B2386" w:rsidRDefault="004108CE" w:rsidP="004108CE">
      <w:pPr>
        <w:pStyle w:val="chapitrepageinterne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111111"/>
          <w:sz w:val="22"/>
          <w:szCs w:val="22"/>
        </w:rPr>
      </w:pPr>
      <w:proofErr w:type="gramStart"/>
      <w:r w:rsidRPr="007B2386">
        <w:rPr>
          <w:rFonts w:ascii="Arial Unicode MS" w:eastAsia="Arial Unicode MS" w:hAnsi="Arial Unicode MS" w:cs="Arial Unicode MS"/>
          <w:color w:val="111111"/>
          <w:sz w:val="22"/>
          <w:szCs w:val="22"/>
        </w:rPr>
        <w:t>la</w:t>
      </w:r>
      <w:proofErr w:type="gramEnd"/>
      <w:r w:rsidRPr="007B2386">
        <w:rPr>
          <w:rFonts w:ascii="Arial Unicode MS" w:eastAsia="Arial Unicode MS" w:hAnsi="Arial Unicode MS" w:cs="Arial Unicode MS"/>
          <w:color w:val="111111"/>
          <w:sz w:val="22"/>
          <w:szCs w:val="22"/>
        </w:rPr>
        <w:t xml:space="preserve"> consultation des résultats des appels d’offres.`</w:t>
      </w:r>
    </w:p>
    <w:p w14:paraId="290C793F" w14:textId="77777777" w:rsidR="004108CE" w:rsidRPr="007B2386" w:rsidRDefault="004108CE" w:rsidP="004108CE">
      <w:pPr>
        <w:pStyle w:val="chapitrepageinterne"/>
        <w:shd w:val="clear" w:color="auto" w:fill="FFFFFF"/>
        <w:spacing w:before="0" w:beforeAutospacing="0" w:after="0" w:afterAutospacing="0"/>
        <w:ind w:left="1068"/>
        <w:jc w:val="both"/>
        <w:rPr>
          <w:rFonts w:ascii="Arial Unicode MS" w:eastAsia="Arial Unicode MS" w:hAnsi="Arial Unicode MS" w:cs="Arial Unicode MS"/>
          <w:color w:val="111111"/>
          <w:sz w:val="22"/>
          <w:szCs w:val="22"/>
        </w:rPr>
      </w:pPr>
    </w:p>
    <w:p w14:paraId="5E944066" w14:textId="77777777" w:rsidR="004108CE" w:rsidRPr="007B2386" w:rsidRDefault="004108CE" w:rsidP="004108CE">
      <w:pPr>
        <w:pStyle w:val="chapitrepageinterne"/>
        <w:shd w:val="clear" w:color="auto" w:fill="FFFFFF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111111"/>
          <w:sz w:val="22"/>
          <w:szCs w:val="22"/>
        </w:rPr>
      </w:pPr>
      <w:r w:rsidRPr="007B2386">
        <w:rPr>
          <w:rFonts w:ascii="Arial Unicode MS" w:eastAsia="Arial Unicode MS" w:hAnsi="Arial Unicode MS" w:cs="Arial Unicode MS"/>
          <w:color w:val="111111"/>
          <w:sz w:val="22"/>
          <w:szCs w:val="22"/>
        </w:rPr>
        <w:lastRenderedPageBreak/>
        <w:t>Les modalités d’inscription à la plateforme et le manuel d’utilisation sont mis gratuitement, en format électronique, à la disposition des candidats et fournisseurs intéressés sur ladite plateforme.</w:t>
      </w:r>
    </w:p>
    <w:p w14:paraId="78777313" w14:textId="77777777" w:rsidR="004108CE" w:rsidRDefault="004108CE" w:rsidP="004108CE">
      <w:pPr>
        <w:pStyle w:val="Standard"/>
        <w:spacing w:after="120"/>
        <w:jc w:val="both"/>
        <w:rPr>
          <w:rFonts w:ascii="Arial" w:eastAsia="Arial" w:hAnsi="Arial" w:cs="Arial"/>
          <w:b/>
          <w:sz w:val="22"/>
          <w:szCs w:val="22"/>
        </w:rPr>
      </w:pPr>
    </w:p>
    <w:p w14:paraId="1986A0EE" w14:textId="77777777" w:rsidR="004108CE" w:rsidRPr="0047025F" w:rsidRDefault="004108CE" w:rsidP="004108CE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Pour plus d’informations 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</w:rPr>
        <w:t xml:space="preserve"> (</w:t>
      </w:r>
      <w:proofErr w:type="gramEnd"/>
      <w:r>
        <w:rPr>
          <w:rFonts w:ascii="Arial" w:eastAsia="Arial" w:hAnsi="Arial" w:cs="Arial"/>
          <w:sz w:val="22"/>
          <w:szCs w:val="22"/>
        </w:rPr>
        <w:t>voir liens en bas de page)</w:t>
      </w:r>
    </w:p>
    <w:p w14:paraId="485E1FF3" w14:textId="77777777" w:rsidR="004108CE" w:rsidRDefault="004108CE"/>
    <w:sectPr w:rsidR="004108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144C91"/>
    <w:multiLevelType w:val="hybridMultilevel"/>
    <w:tmpl w:val="1F4022D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CE"/>
    <w:rsid w:val="0041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7781"/>
  <w15:chartTrackingRefBased/>
  <w15:docId w15:val="{6B934D9D-6645-4504-875F-3A4253F9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4108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108CE"/>
    <w:rPr>
      <w:rFonts w:ascii="Arial" w:eastAsia="Times New Roman" w:hAnsi="Arial" w:cs="Arial"/>
      <w:b/>
      <w:bCs/>
      <w:kern w:val="32"/>
      <w:sz w:val="32"/>
      <w:szCs w:val="32"/>
      <w:lang w:val="fr-FR" w:eastAsia="fr-FR"/>
    </w:rPr>
  </w:style>
  <w:style w:type="character" w:styleId="Lienhypertexte">
    <w:name w:val="Hyperlink"/>
    <w:basedOn w:val="Policepardfaut"/>
    <w:uiPriority w:val="99"/>
    <w:rsid w:val="004108CE"/>
    <w:rPr>
      <w:color w:val="0000FF"/>
      <w:u w:val="single"/>
    </w:rPr>
  </w:style>
  <w:style w:type="character" w:customStyle="1" w:styleId="Aucun">
    <w:name w:val="Aucun"/>
    <w:rsid w:val="004108CE"/>
    <w:rPr>
      <w:lang w:val="fr-FR"/>
    </w:rPr>
  </w:style>
  <w:style w:type="paragraph" w:customStyle="1" w:styleId="Standard">
    <w:name w:val="Standard"/>
    <w:rsid w:val="004108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hapitrepageinterne">
    <w:name w:val="chapitre_pageinterne"/>
    <w:basedOn w:val="Normal"/>
    <w:rsid w:val="004108C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hats.adm.co.m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2149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2020-07-17T14:07:00Z</dcterms:created>
  <dcterms:modified xsi:type="dcterms:W3CDTF">2020-07-17T14:07:00Z</dcterms:modified>
</cp:coreProperties>
</file>