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06002" w14:textId="77777777" w:rsidR="00D53BA1" w:rsidRPr="00AD3471" w:rsidRDefault="00D53BA1" w:rsidP="00D53BA1">
      <w:pPr>
        <w:pStyle w:val="Titre1"/>
        <w:spacing w:before="5520"/>
        <w:jc w:val="center"/>
        <w:rPr>
          <w:rStyle w:val="Aucun"/>
          <w:rFonts w:eastAsia="Calibri" w:cs="Calibri"/>
          <w:u w:color="000000"/>
        </w:rPr>
      </w:pPr>
      <w:bookmarkStart w:id="0" w:name="_Toc43471324"/>
      <w:r w:rsidRPr="00AD3471">
        <w:rPr>
          <w:rStyle w:val="Aucun"/>
          <w:rFonts w:eastAsia="Calibri" w:cs="Calibri"/>
          <w:u w:color="000000"/>
        </w:rPr>
        <w:t>La Société Nationale des Autoroutes du Maroc (ADM) met en œuvre les dernières recommandations pour la lutte contre le Covid-19 : 07 avril 2020</w:t>
      </w:r>
      <w:bookmarkEnd w:id="0"/>
    </w:p>
    <w:p w14:paraId="27D009A4" w14:textId="77777777" w:rsidR="00D53BA1" w:rsidRDefault="00D53BA1" w:rsidP="00D53BA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30E950B" w14:textId="77777777" w:rsidR="00D53BA1" w:rsidRDefault="00D53BA1" w:rsidP="00D53B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513A219A" wp14:editId="3E27F413">
            <wp:extent cx="2270760" cy="1040154"/>
            <wp:effectExtent l="0" t="0" r="0" b="7620"/>
            <wp:docPr id="24" name="Image 24" descr="C:\Users\zouhair.fatima\AppData\Local\Microsoft\Windows\INetCache\Content.Outlook\8A7GUPAT\New logo A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ouhair.fatima\AppData\Local\Microsoft\Windows\INetCache\Content.Outlook\8A7GUPAT\New logo AD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88" cy="104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8B73E" w14:textId="77777777" w:rsidR="00D53BA1" w:rsidRDefault="00D53BA1" w:rsidP="00D53BA1">
      <w:pPr>
        <w:jc w:val="center"/>
        <w:rPr>
          <w:rFonts w:ascii="Arial" w:hAnsi="Arial" w:cs="Arial"/>
          <w:sz w:val="24"/>
          <w:szCs w:val="24"/>
        </w:rPr>
      </w:pPr>
    </w:p>
    <w:p w14:paraId="5F1A7CE5" w14:textId="77777777" w:rsidR="00D53BA1" w:rsidRDefault="00D53BA1" w:rsidP="00D53BA1">
      <w:pPr>
        <w:jc w:val="center"/>
        <w:rPr>
          <w:rFonts w:ascii="Arial" w:hAnsi="Arial" w:cs="Arial"/>
          <w:sz w:val="24"/>
          <w:szCs w:val="24"/>
        </w:rPr>
      </w:pPr>
    </w:p>
    <w:p w14:paraId="16363FF3" w14:textId="77777777" w:rsidR="00D53BA1" w:rsidRPr="007F242E" w:rsidRDefault="00D53BA1" w:rsidP="00D53BA1">
      <w:pPr>
        <w:jc w:val="center"/>
        <w:rPr>
          <w:rFonts w:ascii="Arial" w:hAnsi="Arial" w:cs="Arial"/>
          <w:sz w:val="24"/>
          <w:szCs w:val="24"/>
        </w:rPr>
      </w:pPr>
    </w:p>
    <w:p w14:paraId="3A401030" w14:textId="77777777" w:rsidR="00D53BA1" w:rsidRPr="00B7742F" w:rsidRDefault="00D53BA1" w:rsidP="00D53BA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742F">
        <w:rPr>
          <w:rFonts w:ascii="Arial" w:hAnsi="Arial" w:cs="Arial"/>
          <w:b/>
          <w:sz w:val="24"/>
          <w:szCs w:val="24"/>
          <w:u w:val="single"/>
        </w:rPr>
        <w:t>Brève</w:t>
      </w:r>
    </w:p>
    <w:p w14:paraId="46B9E325" w14:textId="77777777" w:rsidR="00D53BA1" w:rsidRDefault="00D53BA1" w:rsidP="00D53BA1">
      <w:pPr>
        <w:rPr>
          <w:rFonts w:ascii="Arial" w:hAnsi="Arial" w:cs="Arial"/>
          <w:sz w:val="24"/>
          <w:szCs w:val="24"/>
        </w:rPr>
      </w:pPr>
    </w:p>
    <w:p w14:paraId="644BD6E2" w14:textId="77777777" w:rsidR="00D53BA1" w:rsidRDefault="00D53BA1" w:rsidP="00D53BA1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La Société Nationale des Autoroutes du Maroc (ADM) met en œuvre les dernières recommandations pour la lutte contre le Covid-19</w:t>
      </w:r>
    </w:p>
    <w:p w14:paraId="4C7F9124" w14:textId="77777777" w:rsidR="00D53BA1" w:rsidRPr="00B7742F" w:rsidRDefault="00D53BA1" w:rsidP="00D53BA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54EFE147" w14:textId="77777777" w:rsidR="00D53BA1" w:rsidRDefault="00D53BA1" w:rsidP="00D53BA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Rabat le, 07 avril 2020</w:t>
      </w:r>
      <w:r>
        <w:rPr>
          <w:rFonts w:ascii="Arial" w:hAnsi="Arial" w:cs="Arial"/>
          <w:sz w:val="24"/>
          <w:szCs w:val="24"/>
        </w:rPr>
        <w:t xml:space="preserve"> : </w:t>
      </w:r>
      <w:proofErr w:type="gramStart"/>
      <w:r>
        <w:rPr>
          <w:rFonts w:ascii="Arial" w:hAnsi="Arial" w:cs="Arial"/>
          <w:sz w:val="24"/>
          <w:szCs w:val="24"/>
        </w:rPr>
        <w:t>Suite au</w:t>
      </w:r>
      <w:proofErr w:type="gramEnd"/>
      <w:r>
        <w:rPr>
          <w:rFonts w:ascii="Arial" w:hAnsi="Arial" w:cs="Arial"/>
          <w:sz w:val="24"/>
          <w:szCs w:val="24"/>
        </w:rPr>
        <w:t xml:space="preserve"> communiqué conjoint des Ministères de la Santé, de l’Intérieur, de l’Economie et des Finances et </w:t>
      </w:r>
      <w:r w:rsidRPr="00526166">
        <w:rPr>
          <w:rFonts w:ascii="Arial" w:hAnsi="Arial" w:cs="Arial"/>
          <w:sz w:val="24"/>
          <w:szCs w:val="24"/>
        </w:rPr>
        <w:t xml:space="preserve">de l’Industrie, du Commerce, de l’Economie Verte et Numérique </w:t>
      </w:r>
      <w:r>
        <w:rPr>
          <w:rFonts w:ascii="Arial" w:hAnsi="Arial" w:cs="Arial"/>
          <w:sz w:val="24"/>
          <w:szCs w:val="24"/>
        </w:rPr>
        <w:t xml:space="preserve">rendant obligatoire, dès le 07 Avril, le port du masque pour toute personne se trouvant à l’extérieur de son lieu de résidence, </w:t>
      </w:r>
      <w:r>
        <w:rPr>
          <w:rFonts w:ascii="Arial" w:hAnsi="Arial" w:cs="Arial"/>
          <w:b/>
          <w:bCs/>
          <w:sz w:val="24"/>
          <w:szCs w:val="24"/>
        </w:rPr>
        <w:t>ADM a pris toutes les dispositions nécessaires pour mettre en application cette nouvelle mesure</w:t>
      </w:r>
    </w:p>
    <w:p w14:paraId="11A23A69" w14:textId="77777777" w:rsidR="00D53BA1" w:rsidRDefault="00D53BA1" w:rsidP="00D53BA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Ainsi et dès le lendemain du communiqué, ADM a mis un stock de masques à la disposition de </w:t>
      </w:r>
      <w:r>
        <w:rPr>
          <w:rFonts w:ascii="Arial" w:hAnsi="Arial" w:cs="Arial"/>
          <w:b/>
          <w:bCs/>
          <w:sz w:val="24"/>
          <w:szCs w:val="24"/>
        </w:rPr>
        <w:t xml:space="preserve">ses collaborateurs </w:t>
      </w:r>
      <w:r>
        <w:rPr>
          <w:rFonts w:ascii="Arial" w:hAnsi="Arial" w:cs="Arial"/>
          <w:sz w:val="24"/>
          <w:szCs w:val="24"/>
        </w:rPr>
        <w:t xml:space="preserve">qui ne sont pas en mode télétravail. Elle en a également fourni à l’ensemble de son écosystème, constitué </w:t>
      </w:r>
      <w:r>
        <w:rPr>
          <w:rFonts w:ascii="Arial" w:hAnsi="Arial" w:cs="Arial"/>
          <w:b/>
          <w:bCs/>
          <w:sz w:val="24"/>
          <w:szCs w:val="24"/>
        </w:rPr>
        <w:t>des sociétés privées en charges des services externalisés</w:t>
      </w:r>
      <w:r>
        <w:rPr>
          <w:rFonts w:ascii="Arial" w:hAnsi="Arial" w:cs="Arial"/>
          <w:sz w:val="24"/>
          <w:szCs w:val="24"/>
        </w:rPr>
        <w:t xml:space="preserve"> et des </w:t>
      </w:r>
      <w:r>
        <w:rPr>
          <w:rFonts w:ascii="Arial" w:hAnsi="Arial" w:cs="Arial"/>
          <w:b/>
          <w:bCs/>
          <w:sz w:val="24"/>
          <w:szCs w:val="24"/>
        </w:rPr>
        <w:t>entreprises du BTP</w:t>
      </w:r>
      <w:r>
        <w:rPr>
          <w:rFonts w:ascii="Arial" w:hAnsi="Arial" w:cs="Arial"/>
          <w:sz w:val="24"/>
          <w:szCs w:val="24"/>
        </w:rPr>
        <w:t xml:space="preserve"> en charge des chantiers d’infrastructure et des travaux de maintenance en activité, pour équiper leurs personnels.</w:t>
      </w:r>
    </w:p>
    <w:p w14:paraId="17A78AEA" w14:textId="77777777" w:rsidR="00D53BA1" w:rsidRDefault="00D53BA1" w:rsidP="00D53BA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opération s’inscrit dans le cadre du dispositif mis en place par ADM, depuis le début de la crise du Covid-19, </w:t>
      </w:r>
      <w:r>
        <w:rPr>
          <w:rFonts w:ascii="Arial" w:hAnsi="Arial" w:cs="Arial"/>
          <w:b/>
          <w:bCs/>
          <w:sz w:val="24"/>
          <w:szCs w:val="24"/>
        </w:rPr>
        <w:t>pour assurer la continuité de ses services</w:t>
      </w:r>
      <w:r>
        <w:rPr>
          <w:rFonts w:ascii="Arial" w:hAnsi="Arial" w:cs="Arial"/>
          <w:sz w:val="24"/>
          <w:szCs w:val="24"/>
        </w:rPr>
        <w:t xml:space="preserve"> tout en préservant la santé de ses clients-usagers, son personnel et son écosystème conformément aux recommandations des autorités compétentes.</w:t>
      </w:r>
    </w:p>
    <w:p w14:paraId="1188F266" w14:textId="77777777" w:rsidR="00D53BA1" w:rsidRDefault="00D53BA1" w:rsidP="00D53BA1">
      <w:pPr>
        <w:spacing w:after="120" w:line="360" w:lineRule="auto"/>
        <w:rPr>
          <w:rFonts w:ascii="Arial" w:hAnsi="Arial"/>
          <w:b/>
          <w:bCs/>
        </w:rPr>
      </w:pPr>
    </w:p>
    <w:p w14:paraId="4DC80028" w14:textId="77777777" w:rsidR="00D53BA1" w:rsidRDefault="00D53BA1" w:rsidP="00D53BA1">
      <w:pPr>
        <w:spacing w:after="120" w:line="360" w:lineRule="auto"/>
        <w:rPr>
          <w:rFonts w:ascii="Arial" w:hAnsi="Arial"/>
          <w:b/>
          <w:bCs/>
        </w:rPr>
      </w:pPr>
    </w:p>
    <w:p w14:paraId="0CBAD4DA" w14:textId="77777777" w:rsidR="00D53BA1" w:rsidRDefault="00D53BA1" w:rsidP="00D53BA1">
      <w:pPr>
        <w:spacing w:after="120" w:line="360" w:lineRule="auto"/>
        <w:rPr>
          <w:rFonts w:ascii="Arial" w:hAnsi="Arial"/>
          <w:b/>
          <w:bCs/>
        </w:rPr>
      </w:pPr>
    </w:p>
    <w:p w14:paraId="76846C42" w14:textId="77777777" w:rsidR="00D53BA1" w:rsidRPr="00505CA9" w:rsidRDefault="00D53BA1" w:rsidP="00D53BA1">
      <w:pPr>
        <w:spacing w:after="120"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/>
          <w:b/>
          <w:bCs/>
        </w:rPr>
        <w:t>Contact Presse</w:t>
      </w:r>
      <w:r>
        <w:rPr>
          <w:rFonts w:ascii="Arial" w:hAnsi="Arial"/>
        </w:rPr>
        <w:t xml:space="preserve"> : </w:t>
      </w:r>
      <w:hyperlink r:id="rId5" w:history="1">
        <w:r>
          <w:rPr>
            <w:rStyle w:val="Internetlink"/>
            <w:rFonts w:ascii="Arial" w:hAnsi="Arial"/>
            <w:spacing w:val="4"/>
          </w:rPr>
          <w:t>elouafi.sabah@adm.co.ma</w:t>
        </w:r>
      </w:hyperlink>
    </w:p>
    <w:p w14:paraId="54AD69A4" w14:textId="77777777" w:rsidR="00D53BA1" w:rsidRDefault="00D53BA1"/>
    <w:sectPr w:rsidR="00D53B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A1"/>
    <w:rsid w:val="00D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BA457"/>
  <w15:chartTrackingRefBased/>
  <w15:docId w15:val="{4EA90111-A0D0-4D74-AC7B-ACA98EE8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53B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3BA1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customStyle="1" w:styleId="Aucun">
    <w:name w:val="Aucun"/>
    <w:rsid w:val="00D53BA1"/>
    <w:rPr>
      <w:lang w:val="fr-FR"/>
    </w:rPr>
  </w:style>
  <w:style w:type="character" w:customStyle="1" w:styleId="Internetlink">
    <w:name w:val="Internet link"/>
    <w:basedOn w:val="Policepardfaut"/>
    <w:rsid w:val="00D53BA1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2020-07-17T14:10:00Z</dcterms:created>
  <dcterms:modified xsi:type="dcterms:W3CDTF">2020-07-17T14:11:00Z</dcterms:modified>
</cp:coreProperties>
</file>