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F596" w14:textId="77777777" w:rsidR="006E12C5" w:rsidRDefault="00133DC5" w:rsidP="00133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u w:val="single"/>
        </w:rPr>
      </w:pPr>
      <w:r w:rsidRPr="00133DC5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36"/>
          <w:szCs w:val="36"/>
        </w:rPr>
        <w:drawing>
          <wp:inline distT="0" distB="0" distL="0" distR="0" wp14:anchorId="104D75D6" wp14:editId="06AE3CA2">
            <wp:extent cx="2164080" cy="991632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AD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12" cy="99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86CDD" w14:textId="77777777" w:rsidR="00FE4C47" w:rsidRPr="005419AD" w:rsidRDefault="006E12C5" w:rsidP="00906BAB">
      <w:pPr>
        <w:spacing w:before="360" w:after="240" w:line="240" w:lineRule="auto"/>
        <w:jc w:val="center"/>
        <w:rPr>
          <w:rFonts w:asciiTheme="minorBidi" w:eastAsia="Times New Roman" w:hAnsiTheme="minorBidi"/>
          <w:b/>
          <w:sz w:val="37"/>
          <w:szCs w:val="37"/>
          <w:u w:val="single"/>
        </w:rPr>
      </w:pPr>
      <w:r w:rsidRPr="005419AD">
        <w:rPr>
          <w:rFonts w:asciiTheme="minorBidi" w:eastAsia="Times New Roman" w:hAnsiTheme="minorBidi"/>
          <w:b/>
          <w:sz w:val="37"/>
          <w:szCs w:val="37"/>
          <w:u w:val="single"/>
        </w:rPr>
        <w:t>COMMUNIQUE DE PRESSE</w:t>
      </w:r>
    </w:p>
    <w:p w14:paraId="5DC506F1" w14:textId="77777777" w:rsidR="005A162C" w:rsidRDefault="005A162C" w:rsidP="00A125D2">
      <w:pPr>
        <w:spacing w:after="0" w:line="400" w:lineRule="exact"/>
        <w:jc w:val="center"/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</w:pPr>
    </w:p>
    <w:p w14:paraId="6AA82F47" w14:textId="77777777" w:rsidR="0065346C" w:rsidRDefault="00162782" w:rsidP="0065346C">
      <w:pPr>
        <w:spacing w:after="0" w:line="400" w:lineRule="exact"/>
        <w:jc w:val="center"/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Soutenance d’une thèse de doctorat sur « la l</w:t>
      </w:r>
      <w:r w:rsidRPr="00162782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utte biomécanique contre l’érosion des talus autoroutiers</w:t>
      </w:r>
      <w:r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 de l’autoroute </w:t>
      </w:r>
      <w:r w:rsidRPr="00162782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Fès-Taza</w:t>
      </w:r>
      <w:r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 » dans le cadre d’un programme de recherche entre </w:t>
      </w:r>
      <w:r w:rsidR="00A42B88" w:rsidRPr="00A125D2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la Société Nationale des A</w:t>
      </w:r>
      <w:r w:rsidR="00A42B88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utoroutes du Maroc</w:t>
      </w:r>
      <w:r w:rsidR="00A521B6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, </w:t>
      </w:r>
      <w:r w:rsidR="00A40886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l’</w:t>
      </w:r>
      <w:r w:rsidR="00A521B6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Institut </w:t>
      </w:r>
      <w:r w:rsidR="00A521B6" w:rsidRPr="00A521B6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National de la Recherche Agronomique </w:t>
      </w:r>
      <w:r w:rsidR="00A521B6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et de l’Institut Agronomique et Vétérinaire Hassan II </w:t>
      </w:r>
    </w:p>
    <w:p w14:paraId="512AADEE" w14:textId="77777777" w:rsidR="0065346C" w:rsidRDefault="0065346C" w:rsidP="0065346C">
      <w:pPr>
        <w:spacing w:after="0" w:line="400" w:lineRule="exact"/>
        <w:jc w:val="center"/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</w:pPr>
    </w:p>
    <w:p w14:paraId="6D5F55F4" w14:textId="77777777" w:rsidR="00A42B88" w:rsidRPr="00A125D2" w:rsidRDefault="00626FFF" w:rsidP="00AA1081">
      <w:pPr>
        <w:spacing w:after="0" w:line="400" w:lineRule="exact"/>
        <w:jc w:val="center"/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ADM </w:t>
      </w:r>
      <w:r w:rsidR="0015326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poursuit la mise en œuvre de s</w:t>
      </w:r>
      <w:r w:rsidR="008256F8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a stratégie « </w:t>
      </w:r>
      <w:r w:rsidR="006E27D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R&amp;D </w:t>
      </w:r>
      <w:r w:rsidR="008256F8" w:rsidRPr="008256F8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et innovation</w:t>
      </w:r>
      <w:r w:rsidR="008256F8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 »</w:t>
      </w:r>
      <w:r w:rsidR="008256F8" w:rsidRPr="008256F8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 </w:t>
      </w:r>
      <w:r w:rsidR="006E27D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dans une approche </w:t>
      </w:r>
      <w:r w:rsidR="00AA108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basée sur l’</w:t>
      </w:r>
      <w:r w:rsidR="006E27D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ouverture collaborative</w:t>
      </w:r>
      <w:r w:rsidR="006E27D1" w:rsidRPr="00AA108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 </w:t>
      </w:r>
      <w:r w:rsidR="00AA108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aux</w:t>
      </w:r>
      <w:r w:rsidR="006E27D1" w:rsidRPr="00AA108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 organismes de recherche</w:t>
      </w:r>
      <w:r w:rsidR="006E27D1" w:rsidDel="00A521B6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 </w:t>
      </w:r>
      <w:r w:rsidR="00AA1081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>et le</w:t>
      </w:r>
      <w:r w:rsidR="00D346AE">
        <w:rPr>
          <w:rFonts w:ascii="Arial Unicode MS" w:eastAsia="Arial Unicode MS" w:hAnsi="Arial Unicode MS" w:cs="Arial Unicode MS"/>
          <w:b/>
          <w:bCs/>
          <w:iCs/>
          <w:sz w:val="28"/>
          <w:szCs w:val="28"/>
        </w:rPr>
        <w:t xml:space="preserve"> soutien des jeunes chercheurs</w:t>
      </w:r>
    </w:p>
    <w:p w14:paraId="7D717151" w14:textId="77777777" w:rsidR="00AF49B2" w:rsidRDefault="00AF49B2" w:rsidP="0064652A">
      <w:pPr>
        <w:spacing w:after="240" w:line="360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</w:p>
    <w:p w14:paraId="04151E0D" w14:textId="468FFC08" w:rsidR="00D27BDD" w:rsidRPr="001D5A35" w:rsidRDefault="00D27BDD">
      <w:pPr>
        <w:spacing w:after="240" w:line="360" w:lineRule="exact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Rabat</w:t>
      </w:r>
      <w:r w:rsidR="00364C57" w:rsidRPr="00364C57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, le </w:t>
      </w:r>
      <w:r w:rsidR="0030259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1</w:t>
      </w:r>
      <w:r w:rsidR="00A42B88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2</w:t>
      </w:r>
      <w:r w:rsidR="00915AE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64C57" w:rsidRPr="00364C57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Juillet</w:t>
      </w:r>
      <w:proofErr w:type="gramEnd"/>
      <w:r w:rsidR="00364C57" w:rsidRPr="00364C57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2021</w:t>
      </w:r>
      <w:r w:rsidR="00364C5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- </w:t>
      </w:r>
      <w:r w:rsidR="008F768F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Dans le cadre d</w:t>
      </w:r>
      <w:r w:rsidR="008D24E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’un </w:t>
      </w:r>
      <w:r w:rsidR="0064652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programme </w:t>
      </w:r>
      <w:r w:rsidR="008F768F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de recherche</w:t>
      </w:r>
      <w:r w:rsidR="001B49AB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64652A" w:rsidRPr="0064652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entre la Société Nationale des Autoroutes du Maroc</w:t>
      </w:r>
      <w:r w:rsidR="00606845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(ADM)</w:t>
      </w:r>
      <w:r w:rsidR="008837AE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, </w:t>
      </w:r>
      <w:r w:rsidR="0064652A" w:rsidRPr="0064652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l’institut National de la Recherche Agronomique (INRA)</w:t>
      </w:r>
      <w:r w:rsidR="008C7165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,</w:t>
      </w:r>
      <w:r w:rsidR="0064652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5B5D56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et </w:t>
      </w:r>
      <w:r w:rsidR="005B5D56" w:rsidRPr="005B5D56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l’Institut Agronomique et Vétérinaire Hassan II </w:t>
      </w:r>
      <w:r w:rsidR="005B5D56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(IAV) </w:t>
      </w:r>
      <w:r w:rsidR="0064652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pour la protection des sols contre l’érosion </w:t>
      </w:r>
      <w:r w:rsidR="005B5D56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moyennant des </w:t>
      </w:r>
      <w:r w:rsidR="005B5D56" w:rsidRPr="008577D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techniques </w:t>
      </w:r>
      <w:r w:rsidR="003C47D7" w:rsidRPr="008577D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de génie biologique</w:t>
      </w:r>
      <w:r w:rsidR="0064652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, </w:t>
      </w:r>
      <w:r w:rsidR="00364C57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une th</w:t>
      </w:r>
      <w:r w:rsidR="0064652A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èse de doctorat </w:t>
      </w:r>
      <w:r w:rsidR="00AF49B2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a été soutenue, le</w:t>
      </w:r>
      <w:r w:rsidR="0064652A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1B49AB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samedi 10 Juillet 2021</w:t>
      </w:r>
      <w:r w:rsidR="00302593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,</w:t>
      </w:r>
      <w:r w:rsidR="001B49AB" w:rsidRPr="001D5A3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à </w:t>
      </w:r>
      <w:r w:rsidR="00A42B88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l</w:t>
      </w:r>
      <w:r w:rsidR="008F22A0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a salle de conférence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s</w:t>
      </w:r>
      <w:r w:rsidR="008F22A0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de l’IAV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à Rabat</w:t>
      </w:r>
      <w:r w:rsidR="008F22A0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. </w:t>
      </w:r>
    </w:p>
    <w:p w14:paraId="392E824F" w14:textId="1CC4AC4E" w:rsidR="00AF49B2" w:rsidRPr="009E23B3" w:rsidRDefault="008837AE">
      <w:pPr>
        <w:spacing w:after="240" w:line="360" w:lineRule="exact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L</w:t>
      </w:r>
      <w:r w:rsidR="008C7165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e projet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s’est attelé </w:t>
      </w:r>
      <w:r w:rsidR="008F074E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à la recherche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8F074E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et l’expérimentation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de méthodes </w:t>
      </w:r>
      <w:r w:rsidR="008C7165" w:rsidRPr="001D607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biomécanique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s</w:t>
      </w:r>
      <w:r w:rsidR="008C7165" w:rsidRPr="001D607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567869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efficaces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8C7165" w:rsidRPr="001D607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contre l’érosion des talus autoro</w:t>
      </w:r>
      <w:r w:rsidR="00156525" w:rsidRPr="001D607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utie</w:t>
      </w:r>
      <w:r w:rsidR="00606845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rs de l’autoroute Fès-</w:t>
      </w:r>
      <w:r w:rsidR="00156525" w:rsidRPr="001D607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Taza</w:t>
      </w:r>
      <w:r w:rsidR="001D607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’</w:t>
      </w:r>
      <w:r w:rsidR="00DE7F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, en tant que solution</w:t>
      </w:r>
      <w:r w:rsidR="004E21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s</w:t>
      </w:r>
      <w:r w:rsidR="00DE7F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alternatives </w:t>
      </w:r>
      <w:r w:rsidR="004E21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aux</w:t>
      </w:r>
      <w:r w:rsidR="00DE7F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techniques de génie civile</w:t>
      </w:r>
      <w:r w:rsidR="00915A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coû</w:t>
      </w:r>
      <w:r w:rsidR="006B540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teuses, peu</w:t>
      </w:r>
      <w:r w:rsidR="00DE7F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respectueuses de l’environnement et parfois </w:t>
      </w:r>
      <w:r w:rsidR="008854B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inefficace</w:t>
      </w:r>
      <w:r w:rsidR="004E21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s</w:t>
      </w:r>
      <w:r w:rsidR="00DE7F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. </w:t>
      </w:r>
      <w:r w:rsidR="008854B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L’objectif étant</w:t>
      </w:r>
      <w:r w:rsidR="00AF49B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de </w:t>
      </w:r>
      <w:r w:rsidR="00606845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contribuer au </w:t>
      </w:r>
      <w:r w:rsidR="00606845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développement des connaissances en matière de la restauration écologique des talus autoroutiers et de </w:t>
      </w:r>
      <w:r w:rsidR="004E21E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l’élaboration d’</w:t>
      </w:r>
      <w:r w:rsidR="00606845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un guide </w:t>
      </w:r>
      <w:r w:rsidR="008854B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marocain </w:t>
      </w:r>
      <w:r w:rsidR="00606845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de protection des talus routiers </w:t>
      </w:r>
      <w:r w:rsidR="00915AE3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et autoroutiers</w:t>
      </w:r>
      <w:r w:rsidR="00A42B88" w:rsidRPr="00A42B88">
        <w:rPr>
          <w:rFonts w:ascii="Arial Unicode MS" w:eastAsia="Arial Unicode MS" w:hAnsi="Arial Unicode MS" w:cs="Arial Unicode MS"/>
          <w:iCs/>
          <w:sz w:val="28"/>
          <w:szCs w:val="28"/>
        </w:rPr>
        <w:t>.</w:t>
      </w:r>
    </w:p>
    <w:p w14:paraId="4849E345" w14:textId="77777777" w:rsidR="00DE67B3" w:rsidRDefault="004E21E3" w:rsidP="003C47D7">
      <w:pPr>
        <w:spacing w:after="240" w:line="360" w:lineRule="exact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Rappelons que ADM s’applique en permanence à </w:t>
      </w:r>
      <w:r w:rsidRPr="00A125D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maîtriser les inst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abilités des talus autoroutiers </w:t>
      </w:r>
      <w:r w:rsidR="00FC277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notamment ceux qui, en raison de leur sol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marne</w:t>
      </w:r>
      <w:r w:rsidR="00FC277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ux,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s</w:t>
      </w:r>
      <w:r w:rsidR="00FC277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ubissent différentes formes d’érosions </w:t>
      </w:r>
      <w:r w:rsidR="00BF3BC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provoqué</w:t>
      </w:r>
      <w:r w:rsidR="00915A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e</w:t>
      </w:r>
      <w:r w:rsidR="00BF3BC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s par des</w:t>
      </w:r>
      <w:r w:rsidR="00FC277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phénomènes météorologiques </w:t>
      </w:r>
      <w:r w:rsidR="00BF3BC4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naturels. </w:t>
      </w:r>
      <w:r w:rsidR="00D472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Ce projet a </w:t>
      </w:r>
      <w:r w:rsidR="00411E1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ainsi </w:t>
      </w:r>
      <w:r w:rsidR="00D472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permis </w:t>
      </w:r>
      <w:r w:rsidR="006715D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l’expérimentation d’</w:t>
      </w:r>
      <w:r w:rsidR="00E625C8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une</w:t>
      </w:r>
      <w:r w:rsidR="009E23B3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nouvelle </w:t>
      </w:r>
      <w:r w:rsidR="00915AE3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technique</w:t>
      </w:r>
      <w:r w:rsidR="00915AE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,</w:t>
      </w:r>
      <w:r w:rsidR="009E23B3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E625C8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i</w:t>
      </w:r>
      <w:r w:rsidR="009E23B3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ssue du </w:t>
      </w:r>
      <w:r w:rsidR="00E625C8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Génie</w:t>
      </w:r>
      <w:r w:rsidR="00AF49B2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302593" w:rsidRP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végétale</w:t>
      </w:r>
      <w:r w:rsidR="009E23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, </w:t>
      </w:r>
      <w:r w:rsidR="00D80F16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qui consiste à </w:t>
      </w:r>
      <w:r w:rsidR="00DE67B3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protéger </w:t>
      </w:r>
      <w:r w:rsidR="00D80F16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les talus grâce </w:t>
      </w:r>
      <w:r w:rsidR="00D80F16" w:rsidRPr="003C47D7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à</w:t>
      </w:r>
      <w:r w:rsidR="003C47D7" w:rsidRPr="003C47D7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D0773F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des plantations </w:t>
      </w:r>
      <w:r w:rsidR="003C47D7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et </w:t>
      </w:r>
      <w:r w:rsidR="006E70FB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des </w:t>
      </w:r>
      <w:r w:rsidR="003C47D7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semis adaptés aux conditions </w:t>
      </w:r>
      <w:proofErr w:type="spellStart"/>
      <w:r w:rsidR="003C47D7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édapho</w:t>
      </w:r>
      <w:proofErr w:type="spellEnd"/>
      <w:r w:rsidR="003C47D7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-climatiques </w:t>
      </w:r>
      <w:r w:rsidR="00411E1A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combiné</w:t>
      </w:r>
      <w:r w:rsidR="007A65EA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es à </w:t>
      </w:r>
      <w:r w:rsidR="00411E1A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des matériaux locaux à faible coû</w:t>
      </w:r>
      <w:r w:rsidR="00156D56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t</w:t>
      </w:r>
      <w:r w:rsidR="00DE67B3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.</w:t>
      </w:r>
      <w:r w:rsidR="00AC7FE4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3C47D7" w:rsidRPr="008577D1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Les résultats sont probants et encouragent une utilisation plus étendue de la technique.</w:t>
      </w:r>
    </w:p>
    <w:p w14:paraId="55A0AE59" w14:textId="77777777" w:rsidR="00A702DA" w:rsidRPr="001D5A35" w:rsidRDefault="00C772E3">
      <w:pPr>
        <w:spacing w:after="240" w:line="360" w:lineRule="exact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AA1081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lastRenderedPageBreak/>
        <w:t>A noter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</w:t>
      </w:r>
      <w:r w:rsidR="00A702D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que ce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tte collaboration </w:t>
      </w:r>
      <w:r w:rsidR="00915A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innovante et fructueuse vient</w:t>
      </w:r>
      <w:r w:rsidR="0070408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appuyer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la stratégie adoptée </w:t>
      </w:r>
      <w:r w:rsidR="003F6E9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p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ar ADM en tant qu’entreprise publique </w:t>
      </w:r>
      <w:r w:rsidR="00915A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responsable </w:t>
      </w:r>
      <w:r w:rsidR="003F6E9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œuvrant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pour l</w:t>
      </w:r>
      <w:r w:rsidR="003F6E9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a promotion de la R&amp;D marocaine, elle s’inscrit également dans le cadre </w:t>
      </w:r>
      <w:r w:rsidR="0070408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de son</w:t>
      </w:r>
      <w:r w:rsidR="003F6E9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programme J, axe </w:t>
      </w:r>
      <w:r w:rsidR="003F6E9D" w:rsidRPr="00A125D2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« Jeunes Leaders »</w:t>
      </w:r>
      <w:r w:rsidR="00704087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>,</w:t>
      </w:r>
      <w:r w:rsidR="003F6E9D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</w:rPr>
        <w:t xml:space="preserve"> qui soutient les jeunes </w:t>
      </w:r>
      <w:r w:rsidR="003F6E9D" w:rsidRPr="00A125D2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étudiants et chercheurs</w:t>
      </w:r>
      <w:r w:rsidR="0070408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BD24FF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et leur offre des champs empiriques</w:t>
      </w:r>
      <w:r w:rsidR="005271FB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pour exercer leurs travaux</w:t>
      </w:r>
      <w:r w:rsidR="00915AE3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.</w:t>
      </w:r>
    </w:p>
    <w:sectPr w:rsidR="00A702DA" w:rsidRPr="001D5A35" w:rsidSect="00A125D2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D9AD" w14:textId="77777777" w:rsidR="00D953F6" w:rsidRDefault="00D953F6" w:rsidP="00D66231">
      <w:pPr>
        <w:spacing w:after="0" w:line="240" w:lineRule="auto"/>
      </w:pPr>
      <w:r>
        <w:separator/>
      </w:r>
    </w:p>
  </w:endnote>
  <w:endnote w:type="continuationSeparator" w:id="0">
    <w:p w14:paraId="6B6EFF0E" w14:textId="77777777" w:rsidR="00D953F6" w:rsidRDefault="00D953F6" w:rsidP="00D6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5869" w14:textId="77777777" w:rsidR="004D1E04" w:rsidRPr="00DE790C" w:rsidRDefault="004D1E04" w:rsidP="0057708E">
    <w:pPr>
      <w:pBdr>
        <w:top w:val="single" w:sz="4" w:space="1" w:color="auto"/>
      </w:pBdr>
      <w:tabs>
        <w:tab w:val="left" w:pos="2552"/>
      </w:tabs>
      <w:spacing w:after="0"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 xml:space="preserve">Recharge </w:t>
    </w:r>
    <w:proofErr w:type="spellStart"/>
    <w:r w:rsidRPr="00DE790C">
      <w:rPr>
        <w:rFonts w:ascii="Arial" w:eastAsia="Arial" w:hAnsi="Arial" w:cs="Arial"/>
        <w:sz w:val="18"/>
        <w:szCs w:val="18"/>
      </w:rPr>
      <w:t>Jawaz</w:t>
    </w:r>
    <w:proofErr w:type="spellEnd"/>
    <w:r w:rsidRPr="00DE790C">
      <w:rPr>
        <w:rFonts w:ascii="Arial" w:eastAsia="Arial" w:hAnsi="Arial" w:cs="Arial"/>
        <w:sz w:val="18"/>
        <w:szCs w:val="18"/>
      </w:rPr>
      <w:t>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14:paraId="5D056BD1" w14:textId="77777777" w:rsidR="004D1E04" w:rsidRPr="0057708E" w:rsidRDefault="004D1E04" w:rsidP="0057708E">
    <w:pPr>
      <w:pBdr>
        <w:top w:val="single" w:sz="4" w:space="1" w:color="auto"/>
      </w:pBdr>
      <w:tabs>
        <w:tab w:val="left" w:pos="2552"/>
      </w:tabs>
      <w:ind w:right="-427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D7A97" w14:textId="77777777" w:rsidR="00D953F6" w:rsidRDefault="00D953F6" w:rsidP="00D66231">
      <w:pPr>
        <w:spacing w:after="0" w:line="240" w:lineRule="auto"/>
      </w:pPr>
      <w:r>
        <w:separator/>
      </w:r>
    </w:p>
  </w:footnote>
  <w:footnote w:type="continuationSeparator" w:id="0">
    <w:p w14:paraId="628C9106" w14:textId="77777777" w:rsidR="00D953F6" w:rsidRDefault="00D953F6" w:rsidP="00D6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978AF"/>
    <w:multiLevelType w:val="hybridMultilevel"/>
    <w:tmpl w:val="8BC48702"/>
    <w:lvl w:ilvl="0" w:tplc="B296A95A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E"/>
    <w:rsid w:val="00000C7B"/>
    <w:rsid w:val="00053DE1"/>
    <w:rsid w:val="00055A3E"/>
    <w:rsid w:val="000852BC"/>
    <w:rsid w:val="0009580E"/>
    <w:rsid w:val="000F6E53"/>
    <w:rsid w:val="00133DC5"/>
    <w:rsid w:val="001419AE"/>
    <w:rsid w:val="00144411"/>
    <w:rsid w:val="00153261"/>
    <w:rsid w:val="00156525"/>
    <w:rsid w:val="00156D56"/>
    <w:rsid w:val="00162782"/>
    <w:rsid w:val="00172DDE"/>
    <w:rsid w:val="001B49AB"/>
    <w:rsid w:val="001D5A35"/>
    <w:rsid w:val="001D5E22"/>
    <w:rsid w:val="001D6072"/>
    <w:rsid w:val="0020465E"/>
    <w:rsid w:val="002617B0"/>
    <w:rsid w:val="00273734"/>
    <w:rsid w:val="002A5244"/>
    <w:rsid w:val="002A675B"/>
    <w:rsid w:val="002A76E7"/>
    <w:rsid w:val="002D2133"/>
    <w:rsid w:val="002D2D59"/>
    <w:rsid w:val="002D5BDB"/>
    <w:rsid w:val="002E364A"/>
    <w:rsid w:val="002E7CC2"/>
    <w:rsid w:val="00302593"/>
    <w:rsid w:val="0035380C"/>
    <w:rsid w:val="00364C57"/>
    <w:rsid w:val="00387B0E"/>
    <w:rsid w:val="003C47D7"/>
    <w:rsid w:val="003D76DD"/>
    <w:rsid w:val="003D775E"/>
    <w:rsid w:val="003F607B"/>
    <w:rsid w:val="003F6E9D"/>
    <w:rsid w:val="00411E1A"/>
    <w:rsid w:val="0045422E"/>
    <w:rsid w:val="004C13B2"/>
    <w:rsid w:val="004C25DE"/>
    <w:rsid w:val="004D1217"/>
    <w:rsid w:val="004D17E8"/>
    <w:rsid w:val="004D1E04"/>
    <w:rsid w:val="004D23BD"/>
    <w:rsid w:val="004E21E3"/>
    <w:rsid w:val="004F52B8"/>
    <w:rsid w:val="00500377"/>
    <w:rsid w:val="005271FB"/>
    <w:rsid w:val="005419AD"/>
    <w:rsid w:val="00550059"/>
    <w:rsid w:val="00553742"/>
    <w:rsid w:val="00561021"/>
    <w:rsid w:val="00567869"/>
    <w:rsid w:val="00570E1E"/>
    <w:rsid w:val="00575A30"/>
    <w:rsid w:val="0057708E"/>
    <w:rsid w:val="005902B4"/>
    <w:rsid w:val="005A162C"/>
    <w:rsid w:val="005A3610"/>
    <w:rsid w:val="005A60DE"/>
    <w:rsid w:val="005A77FC"/>
    <w:rsid w:val="005B5D56"/>
    <w:rsid w:val="005D5580"/>
    <w:rsid w:val="005D6AC2"/>
    <w:rsid w:val="005E3CBE"/>
    <w:rsid w:val="005E79FE"/>
    <w:rsid w:val="0060301F"/>
    <w:rsid w:val="00606845"/>
    <w:rsid w:val="00626FFF"/>
    <w:rsid w:val="0064652A"/>
    <w:rsid w:val="0064788A"/>
    <w:rsid w:val="00651A89"/>
    <w:rsid w:val="0065346C"/>
    <w:rsid w:val="00654E20"/>
    <w:rsid w:val="00663B59"/>
    <w:rsid w:val="006651B5"/>
    <w:rsid w:val="006715D0"/>
    <w:rsid w:val="00685906"/>
    <w:rsid w:val="006910CE"/>
    <w:rsid w:val="006B5402"/>
    <w:rsid w:val="006C2EE0"/>
    <w:rsid w:val="006E12C5"/>
    <w:rsid w:val="006E27D1"/>
    <w:rsid w:val="006E70FB"/>
    <w:rsid w:val="00704087"/>
    <w:rsid w:val="007258B2"/>
    <w:rsid w:val="00737ECA"/>
    <w:rsid w:val="007511CF"/>
    <w:rsid w:val="00757896"/>
    <w:rsid w:val="007803A3"/>
    <w:rsid w:val="0078486B"/>
    <w:rsid w:val="00784D50"/>
    <w:rsid w:val="007A3664"/>
    <w:rsid w:val="007A573D"/>
    <w:rsid w:val="007A65EA"/>
    <w:rsid w:val="007B17BE"/>
    <w:rsid w:val="007B7979"/>
    <w:rsid w:val="007C5F9A"/>
    <w:rsid w:val="007F2E85"/>
    <w:rsid w:val="008014C1"/>
    <w:rsid w:val="00805135"/>
    <w:rsid w:val="00814A6E"/>
    <w:rsid w:val="008256F8"/>
    <w:rsid w:val="00836E93"/>
    <w:rsid w:val="008550DB"/>
    <w:rsid w:val="008577D1"/>
    <w:rsid w:val="00866D2A"/>
    <w:rsid w:val="00874A9E"/>
    <w:rsid w:val="008821E7"/>
    <w:rsid w:val="008837AE"/>
    <w:rsid w:val="008854B2"/>
    <w:rsid w:val="00887F0C"/>
    <w:rsid w:val="008977BE"/>
    <w:rsid w:val="008B3E18"/>
    <w:rsid w:val="008B55E4"/>
    <w:rsid w:val="008C7165"/>
    <w:rsid w:val="008D24E1"/>
    <w:rsid w:val="008D39C8"/>
    <w:rsid w:val="008F074E"/>
    <w:rsid w:val="008F22A0"/>
    <w:rsid w:val="008F537D"/>
    <w:rsid w:val="008F768F"/>
    <w:rsid w:val="00906BAB"/>
    <w:rsid w:val="009126FE"/>
    <w:rsid w:val="00915AE3"/>
    <w:rsid w:val="00917373"/>
    <w:rsid w:val="00940755"/>
    <w:rsid w:val="0094537C"/>
    <w:rsid w:val="00961B2A"/>
    <w:rsid w:val="00972104"/>
    <w:rsid w:val="00993CAD"/>
    <w:rsid w:val="009967A5"/>
    <w:rsid w:val="009A1F74"/>
    <w:rsid w:val="009C03C2"/>
    <w:rsid w:val="009C54D9"/>
    <w:rsid w:val="009E23B3"/>
    <w:rsid w:val="00A125D2"/>
    <w:rsid w:val="00A135C6"/>
    <w:rsid w:val="00A359F1"/>
    <w:rsid w:val="00A40886"/>
    <w:rsid w:val="00A408B5"/>
    <w:rsid w:val="00A4206A"/>
    <w:rsid w:val="00A42B88"/>
    <w:rsid w:val="00A521B6"/>
    <w:rsid w:val="00A56D93"/>
    <w:rsid w:val="00A702DA"/>
    <w:rsid w:val="00A730A3"/>
    <w:rsid w:val="00AA0515"/>
    <w:rsid w:val="00AA1081"/>
    <w:rsid w:val="00AB1F60"/>
    <w:rsid w:val="00AB46BE"/>
    <w:rsid w:val="00AC7FE4"/>
    <w:rsid w:val="00AF060A"/>
    <w:rsid w:val="00AF49B2"/>
    <w:rsid w:val="00B0252B"/>
    <w:rsid w:val="00B119F8"/>
    <w:rsid w:val="00B12819"/>
    <w:rsid w:val="00B2572D"/>
    <w:rsid w:val="00B43E76"/>
    <w:rsid w:val="00B534B9"/>
    <w:rsid w:val="00B536D3"/>
    <w:rsid w:val="00B66D1D"/>
    <w:rsid w:val="00B7059D"/>
    <w:rsid w:val="00B9657C"/>
    <w:rsid w:val="00BD24FF"/>
    <w:rsid w:val="00BE25F2"/>
    <w:rsid w:val="00BE39F9"/>
    <w:rsid w:val="00BF3BC4"/>
    <w:rsid w:val="00C2431B"/>
    <w:rsid w:val="00C772E3"/>
    <w:rsid w:val="00C86508"/>
    <w:rsid w:val="00C92BA7"/>
    <w:rsid w:val="00CB5A16"/>
    <w:rsid w:val="00CE6525"/>
    <w:rsid w:val="00D0773F"/>
    <w:rsid w:val="00D11F71"/>
    <w:rsid w:val="00D15BFF"/>
    <w:rsid w:val="00D262C3"/>
    <w:rsid w:val="00D27BDD"/>
    <w:rsid w:val="00D346AE"/>
    <w:rsid w:val="00D42C20"/>
    <w:rsid w:val="00D47297"/>
    <w:rsid w:val="00D57FB4"/>
    <w:rsid w:val="00D66231"/>
    <w:rsid w:val="00D80F16"/>
    <w:rsid w:val="00D90346"/>
    <w:rsid w:val="00D92062"/>
    <w:rsid w:val="00D953F6"/>
    <w:rsid w:val="00DA5BA2"/>
    <w:rsid w:val="00DA67F7"/>
    <w:rsid w:val="00DB0740"/>
    <w:rsid w:val="00DC3317"/>
    <w:rsid w:val="00DE67B3"/>
    <w:rsid w:val="00DE7F97"/>
    <w:rsid w:val="00E30212"/>
    <w:rsid w:val="00E6209E"/>
    <w:rsid w:val="00E625C8"/>
    <w:rsid w:val="00E6403B"/>
    <w:rsid w:val="00E72183"/>
    <w:rsid w:val="00E82912"/>
    <w:rsid w:val="00EB53DF"/>
    <w:rsid w:val="00EE05E5"/>
    <w:rsid w:val="00EE06EE"/>
    <w:rsid w:val="00EE116B"/>
    <w:rsid w:val="00F06C0C"/>
    <w:rsid w:val="00F136DF"/>
    <w:rsid w:val="00F474B8"/>
    <w:rsid w:val="00F811DA"/>
    <w:rsid w:val="00F85A81"/>
    <w:rsid w:val="00FC2771"/>
    <w:rsid w:val="00FC3544"/>
    <w:rsid w:val="00FE0555"/>
    <w:rsid w:val="00FE4C47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FDFD2B"/>
  <w15:docId w15:val="{182084E9-88B7-41E3-9EBD-773FE35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C25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E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6231"/>
    <w:rPr>
      <w:color w:val="0000FF" w:themeColor="hyperlink"/>
      <w:u w:val="single"/>
    </w:rPr>
  </w:style>
  <w:style w:type="character" w:customStyle="1" w:styleId="Hyperlink1">
    <w:name w:val="Hyperlink.1"/>
    <w:basedOn w:val="Policepardfaut"/>
    <w:rsid w:val="00D66231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231"/>
  </w:style>
  <w:style w:type="paragraph" w:styleId="Pieddepage">
    <w:name w:val="footer"/>
    <w:basedOn w:val="Normal"/>
    <w:link w:val="PieddepageCar"/>
    <w:uiPriority w:val="99"/>
    <w:unhideWhenUsed/>
    <w:rsid w:val="00D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231"/>
  </w:style>
  <w:style w:type="paragraph" w:styleId="Paragraphedeliste">
    <w:name w:val="List Paragraph"/>
    <w:basedOn w:val="Normal"/>
    <w:uiPriority w:val="34"/>
    <w:qFormat/>
    <w:rsid w:val="008F768F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KCHIKACH</dc:creator>
  <cp:lastModifiedBy>Digital</cp:lastModifiedBy>
  <cp:revision>3</cp:revision>
  <cp:lastPrinted>2018-12-06T16:36:00Z</cp:lastPrinted>
  <dcterms:created xsi:type="dcterms:W3CDTF">2021-07-13T09:02:00Z</dcterms:created>
  <dcterms:modified xsi:type="dcterms:W3CDTF">2021-07-13T10:19:00Z</dcterms:modified>
</cp:coreProperties>
</file>