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1CBC4" w14:textId="77777777" w:rsidR="000C50E1" w:rsidRPr="00917BC7" w:rsidRDefault="00F274CA" w:rsidP="000C50E1">
      <w:pPr>
        <w:jc w:val="center"/>
        <w:rPr>
          <w:rFonts w:ascii="Candara" w:hAnsi="Candara"/>
          <w:b/>
        </w:rPr>
      </w:pPr>
      <w:r w:rsidRPr="00917BC7">
        <w:rPr>
          <w:rFonts w:ascii="Candara" w:hAnsi="Candara"/>
          <w:b/>
          <w:noProof/>
        </w:rPr>
        <w:drawing>
          <wp:inline distT="0" distB="0" distL="0" distR="0" wp14:anchorId="0534F461" wp14:editId="5B8FDC84">
            <wp:extent cx="2476500" cy="113015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38" cy="1133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63EB2" w14:textId="77777777" w:rsidR="009829FD" w:rsidRPr="00917BC7" w:rsidRDefault="009829FD" w:rsidP="009829FD">
      <w:pPr>
        <w:bidi/>
        <w:spacing w:line="360" w:lineRule="exact"/>
        <w:jc w:val="center"/>
        <w:rPr>
          <w:rFonts w:asciiTheme="minorBidi" w:hAnsiTheme="minorBidi" w:cs="Arial"/>
          <w:bCs/>
          <w:sz w:val="32"/>
          <w:szCs w:val="32"/>
          <w:rtl/>
        </w:rPr>
      </w:pPr>
    </w:p>
    <w:p w14:paraId="7B49DB22" w14:textId="2A9C771D" w:rsidR="009829FD" w:rsidRPr="00917BC7" w:rsidRDefault="009829FD" w:rsidP="009829FD">
      <w:pPr>
        <w:bidi/>
        <w:spacing w:line="360" w:lineRule="exact"/>
        <w:jc w:val="center"/>
        <w:rPr>
          <w:rFonts w:asciiTheme="minorBidi" w:hAnsiTheme="minorBidi"/>
          <w:bCs/>
          <w:sz w:val="32"/>
          <w:szCs w:val="32"/>
        </w:rPr>
      </w:pP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الشركة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الوطنية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لل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طرق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السيار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با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لمغرب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 xml:space="preserve"> تفتتح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محطة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ال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خدم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ات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ال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جد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يدة على مستوى باحة الخدمات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مناصرة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عند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 xml:space="preserve"> النقطة </w:t>
      </w:r>
      <w:proofErr w:type="spellStart"/>
      <w:r w:rsidRPr="00917BC7">
        <w:rPr>
          <w:rFonts w:asciiTheme="minorBidi" w:hAnsiTheme="minorBidi" w:cs="Arial" w:hint="cs"/>
          <w:bCs/>
          <w:sz w:val="32"/>
          <w:szCs w:val="32"/>
          <w:rtl/>
        </w:rPr>
        <w:t>الكيلومترية</w:t>
      </w:r>
      <w:proofErr w:type="spellEnd"/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/>
          <w:bCs/>
          <w:sz w:val="32"/>
          <w:szCs w:val="32"/>
        </w:rPr>
        <w:t>PK 183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على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الطريق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سيار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الرباط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-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طنجة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المتوسط</w:t>
      </w:r>
    </w:p>
    <w:p w14:paraId="17B2949B" w14:textId="77777777" w:rsidR="009829FD" w:rsidRPr="00917BC7" w:rsidRDefault="009829FD" w:rsidP="009829FD">
      <w:pPr>
        <w:bidi/>
        <w:spacing w:line="360" w:lineRule="exact"/>
        <w:jc w:val="center"/>
        <w:rPr>
          <w:rFonts w:asciiTheme="minorBidi" w:hAnsiTheme="minorBidi" w:cs="Arial"/>
          <w:bCs/>
          <w:sz w:val="32"/>
          <w:szCs w:val="32"/>
          <w:rtl/>
        </w:rPr>
      </w:pPr>
    </w:p>
    <w:p w14:paraId="1C853E85" w14:textId="057DDF21" w:rsidR="009829FD" w:rsidRPr="00917BC7" w:rsidRDefault="009829FD" w:rsidP="00917BC7">
      <w:pPr>
        <w:bidi/>
        <w:spacing w:line="360" w:lineRule="exact"/>
        <w:jc w:val="center"/>
        <w:rPr>
          <w:rFonts w:asciiTheme="minorBidi" w:hAnsiTheme="minorBidi" w:cs="Arial"/>
          <w:bCs/>
          <w:sz w:val="32"/>
          <w:szCs w:val="32"/>
          <w:rtl/>
        </w:rPr>
      </w:pP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بنية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تحتية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حديثة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="00A74104" w:rsidRPr="00917BC7">
        <w:rPr>
          <w:rFonts w:asciiTheme="minorBidi" w:hAnsiTheme="minorBidi" w:cs="Arial" w:hint="eastAsia"/>
          <w:bCs/>
          <w:sz w:val="32"/>
          <w:szCs w:val="32"/>
          <w:rtl/>
        </w:rPr>
        <w:t>أنجزت</w:t>
      </w:r>
      <w:r w:rsidR="00A74104"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="00A74104" w:rsidRPr="00917BC7">
        <w:rPr>
          <w:rFonts w:asciiTheme="minorBidi" w:hAnsiTheme="minorBidi" w:cs="Arial" w:hint="cs"/>
          <w:bCs/>
          <w:sz w:val="32"/>
          <w:szCs w:val="32"/>
          <w:rtl/>
        </w:rPr>
        <w:t>ل</w:t>
      </w:r>
      <w:r w:rsidR="00A74104" w:rsidRPr="00917BC7">
        <w:rPr>
          <w:rFonts w:asciiTheme="minorBidi" w:hAnsiTheme="minorBidi" w:cs="Arial" w:hint="eastAsia"/>
          <w:bCs/>
          <w:sz w:val="32"/>
          <w:szCs w:val="32"/>
          <w:rtl/>
        </w:rPr>
        <w:t>تعز</w:t>
      </w:r>
      <w:r w:rsidR="00A74104" w:rsidRPr="00917BC7">
        <w:rPr>
          <w:rFonts w:asciiTheme="minorBidi" w:hAnsiTheme="minorBidi" w:cs="Arial" w:hint="cs"/>
          <w:bCs/>
          <w:sz w:val="32"/>
          <w:szCs w:val="32"/>
          <w:rtl/>
        </w:rPr>
        <w:t>ي</w:t>
      </w:r>
      <w:r w:rsidR="00A74104" w:rsidRPr="00917BC7">
        <w:rPr>
          <w:rFonts w:asciiTheme="minorBidi" w:hAnsiTheme="minorBidi" w:cs="Arial" w:hint="eastAsia"/>
          <w:bCs/>
          <w:sz w:val="32"/>
          <w:szCs w:val="32"/>
          <w:rtl/>
        </w:rPr>
        <w:t xml:space="preserve">ز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شروط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السلامة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والراحة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على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شبكة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الطرق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الس</w:t>
      </w:r>
      <w:r w:rsidRPr="00917BC7">
        <w:rPr>
          <w:rFonts w:asciiTheme="minorBidi" w:hAnsiTheme="minorBidi" w:cs="Arial" w:hint="cs"/>
          <w:bCs/>
          <w:sz w:val="32"/>
          <w:szCs w:val="32"/>
          <w:rtl/>
        </w:rPr>
        <w:t>يارة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الوطنية</w:t>
      </w:r>
    </w:p>
    <w:p w14:paraId="6930C673" w14:textId="0F3A117B" w:rsidR="00322DD0" w:rsidRPr="00917BC7" w:rsidRDefault="00322DD0" w:rsidP="00322DD0">
      <w:pPr>
        <w:bidi/>
        <w:spacing w:line="360" w:lineRule="exact"/>
        <w:rPr>
          <w:rFonts w:asciiTheme="minorBidi" w:hAnsiTheme="minorBidi" w:cs="Arial"/>
          <w:bCs/>
          <w:sz w:val="32"/>
          <w:szCs w:val="32"/>
          <w:rtl/>
        </w:rPr>
      </w:pPr>
    </w:p>
    <w:p w14:paraId="41BD5E25" w14:textId="1845FEB0" w:rsidR="00322DD0" w:rsidRPr="00917BC7" w:rsidRDefault="00322DD0" w:rsidP="00322DD0">
      <w:pPr>
        <w:bidi/>
        <w:spacing w:line="360" w:lineRule="exact"/>
        <w:rPr>
          <w:rFonts w:asciiTheme="minorBidi" w:hAnsiTheme="minorBidi" w:cs="Arial"/>
          <w:b/>
          <w:sz w:val="32"/>
          <w:szCs w:val="32"/>
          <w:rtl/>
        </w:rPr>
      </w:pP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الرباط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،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19 </w:t>
      </w:r>
      <w:r w:rsidRPr="00917BC7">
        <w:rPr>
          <w:rFonts w:asciiTheme="minorBidi" w:hAnsiTheme="minorBidi" w:cs="Arial" w:hint="eastAsia"/>
          <w:bCs/>
          <w:sz w:val="32"/>
          <w:szCs w:val="32"/>
          <w:rtl/>
        </w:rPr>
        <w:t>ماي</w:t>
      </w:r>
      <w:r w:rsidRPr="00917BC7">
        <w:rPr>
          <w:rFonts w:asciiTheme="minorBidi" w:hAnsiTheme="minorBidi" w:cs="Arial"/>
          <w:bCs/>
          <w:sz w:val="32"/>
          <w:szCs w:val="32"/>
          <w:rtl/>
        </w:rPr>
        <w:t xml:space="preserve"> 2021: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في إطار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التحسين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المستمر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لظروف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السلامة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والراحة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على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شبكة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الطرق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الس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يارة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الوطنية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قام كل من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السيد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أنور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بنعزوز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ال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مدير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ال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عام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ل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لشركة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الوطنية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للطرق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الس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يارة بالمغرب،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والسيد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سعيد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البغدادي،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ال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مدير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العام لشركة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أفريقيا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للمحروقات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/>
          <w:b/>
          <w:sz w:val="32"/>
          <w:szCs w:val="32"/>
        </w:rPr>
        <w:t>SMDC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في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19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ماي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2021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بافتتاح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محطة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ال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خدم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ال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جديدة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على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محور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الطريق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الس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يار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الرباط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-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طنجة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المتوسط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​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على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مستوى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باحة الخدمات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مناصرة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عند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النقطة </w:t>
      </w:r>
      <w:proofErr w:type="spellStart"/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>الكيلومترية</w:t>
      </w:r>
      <w:proofErr w:type="spellEnd"/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/>
          <w:b/>
          <w:sz w:val="32"/>
          <w:szCs w:val="32"/>
        </w:rPr>
        <w:t>PK 183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B264A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والتي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يمكن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الوصول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إليها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في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الاتجاه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نحو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طنجة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>.</w:t>
      </w:r>
    </w:p>
    <w:p w14:paraId="7CA39194" w14:textId="48E5AEC2" w:rsidR="00550C36" w:rsidRPr="00917BC7" w:rsidRDefault="00550C36" w:rsidP="00917BC7">
      <w:pPr>
        <w:bidi/>
        <w:spacing w:line="360" w:lineRule="exact"/>
        <w:rPr>
          <w:rFonts w:asciiTheme="minorBidi" w:hAnsiTheme="minorBidi"/>
          <w:b/>
          <w:sz w:val="32"/>
          <w:szCs w:val="32"/>
        </w:rPr>
      </w:pP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توفر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باحة الخدمات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مناصرة، التي تغطي مساحة 3000 متر مربع،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مرافق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حديثة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لمست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عملي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الطريق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الس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يار،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وخدمات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م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طعم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</w:t>
      </w:r>
      <w:r w:rsidR="00120821" w:rsidRPr="00917BC7">
        <w:rPr>
          <w:rFonts w:asciiTheme="minorBidi" w:hAnsiTheme="minorBidi" w:cs="Arial" w:hint="cs"/>
          <w:b/>
          <w:sz w:val="32"/>
          <w:szCs w:val="32"/>
          <w:rtl/>
        </w:rPr>
        <w:t>التزود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120821" w:rsidRPr="00917BC7">
        <w:rPr>
          <w:rFonts w:asciiTheme="minorBidi" w:hAnsiTheme="minorBidi" w:cs="Arial" w:hint="cs"/>
          <w:b/>
          <w:sz w:val="32"/>
          <w:szCs w:val="32"/>
          <w:rtl/>
        </w:rPr>
        <w:t>ب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الوقود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وصيانة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المركبات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وألعاب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الأطفال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وغيرها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الخدمات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التي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تسمح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A74104" w:rsidRPr="00917BC7">
        <w:rPr>
          <w:rFonts w:asciiTheme="minorBidi" w:hAnsiTheme="minorBidi" w:cs="Arial" w:hint="eastAsia"/>
          <w:b/>
          <w:sz w:val="32"/>
          <w:szCs w:val="32"/>
          <w:rtl/>
        </w:rPr>
        <w:t>لهم</w:t>
      </w:r>
      <w:r w:rsidR="00A74104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</w:t>
      </w:r>
      <w:r w:rsidR="00D17E09" w:rsidRPr="00917BC7">
        <w:rPr>
          <w:rFonts w:asciiTheme="minorBidi" w:hAnsiTheme="minorBidi" w:cs="Arial" w:hint="cs"/>
          <w:b/>
          <w:sz w:val="32"/>
          <w:szCs w:val="32"/>
          <w:rtl/>
        </w:rPr>
        <w:t>ب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أخذ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قسط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الراحة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قبل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مواصلة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رحلتهم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ب</w:t>
      </w:r>
      <w:r w:rsidR="00120821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كل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أمان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وراحة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>.</w:t>
      </w:r>
    </w:p>
    <w:p w14:paraId="64B16905" w14:textId="77777777" w:rsidR="00D17E09" w:rsidRPr="00917BC7" w:rsidRDefault="00D17E09" w:rsidP="00550C36">
      <w:pPr>
        <w:bidi/>
        <w:spacing w:line="360" w:lineRule="exact"/>
        <w:rPr>
          <w:rFonts w:asciiTheme="minorBidi" w:hAnsiTheme="minorBidi" w:cs="Arial"/>
          <w:b/>
          <w:sz w:val="32"/>
          <w:szCs w:val="32"/>
          <w:rtl/>
        </w:rPr>
      </w:pPr>
    </w:p>
    <w:p w14:paraId="5048663A" w14:textId="5EF47ECD" w:rsidR="00550C36" w:rsidRPr="00917BC7" w:rsidRDefault="00120821" w:rsidP="00D17E09">
      <w:pPr>
        <w:bidi/>
        <w:spacing w:line="360" w:lineRule="exact"/>
        <w:rPr>
          <w:rFonts w:asciiTheme="minorBidi" w:hAnsiTheme="minorBidi" w:cs="Arial"/>
          <w:b/>
          <w:sz w:val="32"/>
          <w:szCs w:val="32"/>
          <w:rtl/>
        </w:rPr>
      </w:pPr>
      <w:r w:rsidRPr="00917BC7">
        <w:rPr>
          <w:rFonts w:asciiTheme="minorBidi" w:hAnsiTheme="minorBidi" w:cs="Arial" w:hint="cs"/>
          <w:b/>
          <w:sz w:val="32"/>
          <w:szCs w:val="32"/>
          <w:rtl/>
        </w:rPr>
        <w:t>تجدر الإشارة إلى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أن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هذه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البنية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التحتية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الجديدة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، تم إنجازها وتهيئتها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خلال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فترة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الطوارئ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الصحية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، ب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ميزانية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قدرها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20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مليون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درهم؛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واستطاعت خلق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50 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منصب شغل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="00550C36" w:rsidRPr="00917BC7">
        <w:rPr>
          <w:rFonts w:asciiTheme="minorBidi" w:hAnsiTheme="minorBidi" w:cs="Arial" w:hint="eastAsia"/>
          <w:b/>
          <w:sz w:val="32"/>
          <w:szCs w:val="32"/>
          <w:rtl/>
        </w:rPr>
        <w:t>مباشر</w:t>
      </w:r>
      <w:r w:rsidR="00550C36" w:rsidRPr="00917BC7">
        <w:rPr>
          <w:rFonts w:asciiTheme="minorBidi" w:hAnsiTheme="minorBidi" w:cs="Arial"/>
          <w:b/>
          <w:sz w:val="32"/>
          <w:szCs w:val="32"/>
          <w:rtl/>
        </w:rPr>
        <w:t>.</w:t>
      </w:r>
    </w:p>
    <w:p w14:paraId="4EB3B35B" w14:textId="77777777" w:rsidR="00D17E09" w:rsidRPr="00917BC7" w:rsidRDefault="00D17E09" w:rsidP="0062504C">
      <w:pPr>
        <w:bidi/>
        <w:spacing w:line="360" w:lineRule="exact"/>
        <w:rPr>
          <w:rFonts w:asciiTheme="minorBidi" w:hAnsiTheme="minorBidi" w:cs="Arial"/>
          <w:b/>
          <w:sz w:val="32"/>
          <w:szCs w:val="32"/>
          <w:rtl/>
        </w:rPr>
      </w:pPr>
    </w:p>
    <w:p w14:paraId="5542C866" w14:textId="52696C1F" w:rsidR="0062504C" w:rsidRPr="00322DD0" w:rsidRDefault="0062504C" w:rsidP="00917BC7">
      <w:pPr>
        <w:bidi/>
        <w:spacing w:line="360" w:lineRule="exact"/>
        <w:rPr>
          <w:rFonts w:asciiTheme="minorBidi" w:hAnsiTheme="minorBidi"/>
          <w:b/>
          <w:sz w:val="32"/>
          <w:szCs w:val="32"/>
        </w:rPr>
      </w:pP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تذكر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hint="cs"/>
          <w:b/>
          <w:sz w:val="32"/>
          <w:szCs w:val="32"/>
          <w:rtl/>
        </w:rPr>
        <w:t>الشركة الوطنية للطرق السيارة بالمغرب،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أن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ت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هيئة فضاءات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الاسترخاء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وتنويع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عرض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الخدم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ات، </w:t>
      </w:r>
      <w:r w:rsidR="00A74104" w:rsidRPr="00917BC7">
        <w:rPr>
          <w:rFonts w:asciiTheme="minorBidi" w:hAnsiTheme="minorBidi" w:cs="Arial" w:hint="eastAsia"/>
          <w:b/>
          <w:strike/>
          <w:sz w:val="32"/>
          <w:szCs w:val="32"/>
          <w:rtl/>
        </w:rPr>
        <w:t>ت</w:t>
      </w:r>
      <w:r w:rsidRPr="00917BC7">
        <w:rPr>
          <w:rFonts w:asciiTheme="minorBidi" w:hAnsiTheme="minorBidi" w:cs="Arial" w:hint="cs"/>
          <w:b/>
          <w:strike/>
          <w:sz w:val="32"/>
          <w:szCs w:val="32"/>
          <w:rtl/>
        </w:rPr>
        <w:t>عت</w:t>
      </w:r>
      <w:r w:rsidR="00A74104" w:rsidRPr="00917BC7">
        <w:rPr>
          <w:rFonts w:asciiTheme="minorBidi" w:hAnsiTheme="minorBidi" w:cs="Arial" w:hint="eastAsia"/>
          <w:b/>
          <w:strike/>
          <w:sz w:val="32"/>
          <w:szCs w:val="32"/>
          <w:rtl/>
        </w:rPr>
        <w:t>ب</w:t>
      </w:r>
      <w:r w:rsidRPr="00917BC7">
        <w:rPr>
          <w:rFonts w:asciiTheme="minorBidi" w:hAnsiTheme="minorBidi" w:cs="Arial" w:hint="cs"/>
          <w:b/>
          <w:strike/>
          <w:sz w:val="32"/>
          <w:szCs w:val="32"/>
          <w:rtl/>
        </w:rPr>
        <w:t>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جزء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لا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يتجزأ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مهمتها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المزدوجة،</w:t>
      </w:r>
      <w:r w:rsidRPr="00917BC7">
        <w:rPr>
          <w:rFonts w:asciiTheme="minorBidi" w:hAnsiTheme="minorBidi" w:cs="Arial"/>
          <w:b/>
          <w:strike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trike/>
          <w:sz w:val="32"/>
          <w:szCs w:val="32"/>
          <w:rtl/>
        </w:rPr>
        <w:t>و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التي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تعتبر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أن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الطرق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الس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يارة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ليست</w:t>
      </w:r>
      <w:r w:rsidR="00A74104" w:rsidRPr="00917BC7">
        <w:rPr>
          <w:rFonts w:asciiTheme="minorBidi" w:hAnsiTheme="minorBidi" w:cs="Arial" w:hint="eastAsia"/>
          <w:b/>
          <w:sz w:val="32"/>
          <w:szCs w:val="32"/>
          <w:rtl/>
        </w:rPr>
        <w:t xml:space="preserve"> </w:t>
      </w:r>
      <w:r w:rsidR="00A74104" w:rsidRPr="00917BC7">
        <w:rPr>
          <w:rFonts w:asciiTheme="minorBidi" w:hAnsiTheme="minorBidi" w:cs="Arial" w:hint="eastAsia"/>
          <w:b/>
          <w:strike/>
          <w:sz w:val="32"/>
          <w:szCs w:val="32"/>
          <w:rtl/>
        </w:rPr>
        <w:t>فقط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بنى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تحتية</w:t>
      </w:r>
      <w:r w:rsidR="00A74104" w:rsidRPr="00917BC7">
        <w:rPr>
          <w:rFonts w:asciiTheme="minorBidi" w:hAnsiTheme="minorBidi" w:cs="Arial" w:hint="eastAsia"/>
          <w:b/>
          <w:sz w:val="32"/>
          <w:szCs w:val="32"/>
          <w:rtl/>
        </w:rPr>
        <w:t xml:space="preserve"> بل</w:t>
      </w:r>
      <w:r w:rsidR="00A74104"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أيضًا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مجموعة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الخدمات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التي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ت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واكب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وتسهل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وت</w:t>
      </w:r>
      <w:r w:rsidRPr="00917BC7">
        <w:rPr>
          <w:rFonts w:asciiTheme="minorBidi" w:hAnsiTheme="minorBidi" w:cs="Arial" w:hint="cs"/>
          <w:b/>
          <w:sz w:val="32"/>
          <w:szCs w:val="32"/>
          <w:rtl/>
        </w:rPr>
        <w:t>منح</w:t>
      </w:r>
      <w:r w:rsidR="00D17E09" w:rsidRPr="00917BC7">
        <w:rPr>
          <w:rFonts w:asciiTheme="minorBidi" w:hAnsiTheme="minorBidi" w:cs="Arial" w:hint="cs"/>
          <w:b/>
          <w:sz w:val="32"/>
          <w:szCs w:val="32"/>
          <w:rtl/>
        </w:rPr>
        <w:t xml:space="preserve"> المسافرين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رحلة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 xml:space="preserve"> </w:t>
      </w:r>
      <w:r w:rsidRPr="00917BC7">
        <w:rPr>
          <w:rFonts w:asciiTheme="minorBidi" w:hAnsiTheme="minorBidi" w:cs="Arial" w:hint="eastAsia"/>
          <w:b/>
          <w:sz w:val="32"/>
          <w:szCs w:val="32"/>
          <w:rtl/>
        </w:rPr>
        <w:t>ممتعة</w:t>
      </w:r>
      <w:r w:rsidRPr="00917BC7">
        <w:rPr>
          <w:rFonts w:asciiTheme="minorBidi" w:hAnsiTheme="minorBidi" w:cs="Arial"/>
          <w:b/>
          <w:sz w:val="32"/>
          <w:szCs w:val="32"/>
          <w:rtl/>
        </w:rPr>
        <w:t>.</w:t>
      </w:r>
      <w:bookmarkStart w:id="0" w:name="_GoBack"/>
      <w:bookmarkEnd w:id="0"/>
    </w:p>
    <w:p w14:paraId="357AA039" w14:textId="77777777" w:rsidR="006B1C32" w:rsidRDefault="006B1C32" w:rsidP="008B60CF">
      <w:pPr>
        <w:autoSpaceDE w:val="0"/>
        <w:autoSpaceDN w:val="0"/>
        <w:adjustRightInd w:val="0"/>
        <w:rPr>
          <w:rFonts w:ascii="Lato-Light" w:eastAsiaTheme="minorHAnsi" w:hAnsi="Lato-Light" w:cs="Lato-Light"/>
          <w:sz w:val="21"/>
          <w:szCs w:val="21"/>
          <w:lang w:eastAsia="en-US"/>
        </w:rPr>
      </w:pPr>
    </w:p>
    <w:p w14:paraId="3C618B97" w14:textId="0625D68C" w:rsidR="007322CC" w:rsidRPr="006B1C32" w:rsidRDefault="007322CC" w:rsidP="006B1C32">
      <w:pPr>
        <w:spacing w:after="240" w:line="320" w:lineRule="exact"/>
        <w:jc w:val="both"/>
        <w:rPr>
          <w:rFonts w:ascii="Arial" w:hAnsi="Arial" w:cs="Arial"/>
          <w:sz w:val="26"/>
          <w:szCs w:val="26"/>
        </w:rPr>
      </w:pPr>
    </w:p>
    <w:sectPr w:rsidR="007322CC" w:rsidRPr="006B1C32" w:rsidSect="00D94B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-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E1"/>
    <w:rsid w:val="0002454F"/>
    <w:rsid w:val="00034333"/>
    <w:rsid w:val="00061237"/>
    <w:rsid w:val="00065947"/>
    <w:rsid w:val="00073CF2"/>
    <w:rsid w:val="00084DA3"/>
    <w:rsid w:val="000A6174"/>
    <w:rsid w:val="000B11A1"/>
    <w:rsid w:val="000C50E1"/>
    <w:rsid w:val="00120821"/>
    <w:rsid w:val="00120E90"/>
    <w:rsid w:val="00130CC9"/>
    <w:rsid w:val="00146ACA"/>
    <w:rsid w:val="00174441"/>
    <w:rsid w:val="001A23B8"/>
    <w:rsid w:val="001B264A"/>
    <w:rsid w:val="001D18F3"/>
    <w:rsid w:val="00213441"/>
    <w:rsid w:val="00222E21"/>
    <w:rsid w:val="002406E3"/>
    <w:rsid w:val="00241CDA"/>
    <w:rsid w:val="002737E9"/>
    <w:rsid w:val="002769F6"/>
    <w:rsid w:val="002E5B4C"/>
    <w:rsid w:val="002F0686"/>
    <w:rsid w:val="003050CA"/>
    <w:rsid w:val="003073A2"/>
    <w:rsid w:val="003112F3"/>
    <w:rsid w:val="00322DD0"/>
    <w:rsid w:val="003754AC"/>
    <w:rsid w:val="003B5118"/>
    <w:rsid w:val="004836CA"/>
    <w:rsid w:val="00495171"/>
    <w:rsid w:val="005261E9"/>
    <w:rsid w:val="00530BCF"/>
    <w:rsid w:val="005509C9"/>
    <w:rsid w:val="00550C36"/>
    <w:rsid w:val="00555B21"/>
    <w:rsid w:val="005B35B4"/>
    <w:rsid w:val="005B5853"/>
    <w:rsid w:val="005B7C4A"/>
    <w:rsid w:val="005C5DCC"/>
    <w:rsid w:val="0062504C"/>
    <w:rsid w:val="006417E8"/>
    <w:rsid w:val="00664F52"/>
    <w:rsid w:val="006A718E"/>
    <w:rsid w:val="006B1C32"/>
    <w:rsid w:val="006D08AE"/>
    <w:rsid w:val="007203C1"/>
    <w:rsid w:val="007322CC"/>
    <w:rsid w:val="008558A4"/>
    <w:rsid w:val="00877D85"/>
    <w:rsid w:val="00885B05"/>
    <w:rsid w:val="008B60CF"/>
    <w:rsid w:val="008B6931"/>
    <w:rsid w:val="008C416D"/>
    <w:rsid w:val="00907140"/>
    <w:rsid w:val="00917BC7"/>
    <w:rsid w:val="00923888"/>
    <w:rsid w:val="00927A03"/>
    <w:rsid w:val="009570D0"/>
    <w:rsid w:val="009663A2"/>
    <w:rsid w:val="009732A2"/>
    <w:rsid w:val="009829FD"/>
    <w:rsid w:val="00997C90"/>
    <w:rsid w:val="009D26B5"/>
    <w:rsid w:val="00A04FBB"/>
    <w:rsid w:val="00A242B9"/>
    <w:rsid w:val="00A74104"/>
    <w:rsid w:val="00A74EF4"/>
    <w:rsid w:val="00A76C4F"/>
    <w:rsid w:val="00AC26D4"/>
    <w:rsid w:val="00AC4DCA"/>
    <w:rsid w:val="00B240E4"/>
    <w:rsid w:val="00B73813"/>
    <w:rsid w:val="00BF2880"/>
    <w:rsid w:val="00C05D34"/>
    <w:rsid w:val="00CE5C25"/>
    <w:rsid w:val="00D17E09"/>
    <w:rsid w:val="00D27D9F"/>
    <w:rsid w:val="00D4115A"/>
    <w:rsid w:val="00D5114D"/>
    <w:rsid w:val="00D903AE"/>
    <w:rsid w:val="00D94B74"/>
    <w:rsid w:val="00DA6750"/>
    <w:rsid w:val="00DB1DFB"/>
    <w:rsid w:val="00DD3615"/>
    <w:rsid w:val="00DE67CE"/>
    <w:rsid w:val="00E07C75"/>
    <w:rsid w:val="00E81DC8"/>
    <w:rsid w:val="00F0742B"/>
    <w:rsid w:val="00F274CA"/>
    <w:rsid w:val="00F3789F"/>
    <w:rsid w:val="00F434A6"/>
    <w:rsid w:val="00F44FB8"/>
    <w:rsid w:val="00F626DB"/>
    <w:rsid w:val="00F81C0B"/>
    <w:rsid w:val="00FC7CF5"/>
    <w:rsid w:val="00FD2DF4"/>
    <w:rsid w:val="00FE46E6"/>
    <w:rsid w:val="00FE6ED7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DAF"/>
  <w15:docId w15:val="{58662677-3527-4E3D-BA4F-A12690A8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E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D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D9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Aucun">
    <w:name w:val="Aucun"/>
    <w:rsid w:val="00D5114D"/>
    <w:rPr>
      <w:lang w:val="fr-FR"/>
    </w:rPr>
  </w:style>
  <w:style w:type="paragraph" w:customStyle="1" w:styleId="CorpsA">
    <w:name w:val="Corps A"/>
    <w:rsid w:val="00D511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paragraph" w:customStyle="1" w:styleId="Default">
    <w:name w:val="Default"/>
    <w:rsid w:val="001D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Achandair Fadoua</cp:lastModifiedBy>
  <cp:revision>4</cp:revision>
  <cp:lastPrinted>2020-02-12T09:03:00Z</cp:lastPrinted>
  <dcterms:created xsi:type="dcterms:W3CDTF">2021-05-18T08:53:00Z</dcterms:created>
  <dcterms:modified xsi:type="dcterms:W3CDTF">2021-05-19T11:56:00Z</dcterms:modified>
</cp:coreProperties>
</file>