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BCF97" w14:textId="77777777" w:rsidR="00423830" w:rsidRPr="00E32640" w:rsidRDefault="00423830" w:rsidP="00423830">
      <w:pPr>
        <w:pStyle w:val="Titre1"/>
        <w:spacing w:before="5520"/>
        <w:jc w:val="center"/>
        <w:rPr>
          <w:rStyle w:val="Aucun"/>
          <w:rFonts w:eastAsia="Calibri" w:cs="Calibri"/>
          <w:u w:color="000000"/>
        </w:rPr>
      </w:pPr>
      <w:bookmarkStart w:id="0" w:name="_Toc43471316"/>
      <w:r>
        <w:rPr>
          <w:rFonts w:asciiTheme="minorBidi" w:hAnsiTheme="minorBidi" w:cstheme="minorBidi"/>
        </w:rPr>
        <w:t xml:space="preserve">ADM </w:t>
      </w:r>
      <w:r>
        <w:rPr>
          <w:rFonts w:asciiTheme="minorBidi" w:hAnsiTheme="minorBidi" w:cstheme="minorBidi"/>
          <w:color w:val="111111"/>
          <w:lang w:val="fr-MA"/>
        </w:rPr>
        <w:t>apporte des éclaircissements au sujet d’une vidéo circulant sur les réseaux sociaux ces dernières 48 heures : 10 juin 2020</w:t>
      </w:r>
      <w:bookmarkEnd w:id="0"/>
    </w:p>
    <w:p w14:paraId="0017AC93" w14:textId="77777777" w:rsidR="00423830" w:rsidRDefault="00423830" w:rsidP="00423830">
      <w:pPr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br w:type="page"/>
      </w:r>
    </w:p>
    <w:p w14:paraId="27443947" w14:textId="77777777" w:rsidR="00423830" w:rsidRDefault="00423830" w:rsidP="004238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Helvetica Neue" w:eastAsia="Helvetica Neue" w:hAnsi="Helvetica Neue" w:cs="Helvetica Neue"/>
          <w:noProof/>
          <w:sz w:val="32"/>
          <w:szCs w:val="32"/>
        </w:rPr>
        <w:lastRenderedPageBreak/>
        <w:drawing>
          <wp:inline distT="0" distB="0" distL="0" distR="0" wp14:anchorId="40C17930" wp14:editId="5952EBBF">
            <wp:extent cx="2160000" cy="672465"/>
            <wp:effectExtent l="0" t="0" r="0" b="0"/>
            <wp:docPr id="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5" cstate="print"/>
                    <a:srcRect l="-1" r="26199"/>
                    <a:stretch/>
                  </pic:blipFill>
                  <pic:spPr bwMode="auto">
                    <a:xfrm>
                      <a:off x="0" y="0"/>
                      <a:ext cx="2190592" cy="681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62345" w14:textId="77777777" w:rsidR="00423830" w:rsidRDefault="00423830" w:rsidP="0042383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32"/>
          <w:szCs w:val="32"/>
        </w:rPr>
      </w:pPr>
    </w:p>
    <w:p w14:paraId="26940AAD" w14:textId="77777777" w:rsidR="00423830" w:rsidRDefault="00423830" w:rsidP="0042383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32"/>
          <w:szCs w:val="32"/>
        </w:rPr>
      </w:pPr>
    </w:p>
    <w:p w14:paraId="186A4506" w14:textId="77777777" w:rsidR="00423830" w:rsidRDefault="00423830" w:rsidP="004238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Helvetica Neue" w:eastAsia="Helvetica Neue" w:hAnsi="Helvetica Neue" w:cs="Helvetica Neue"/>
          <w:sz w:val="32"/>
          <w:szCs w:val="32"/>
        </w:rPr>
      </w:pPr>
    </w:p>
    <w:p w14:paraId="3FE6B72B" w14:textId="77777777" w:rsidR="00423830" w:rsidRDefault="00423830" w:rsidP="00423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10DCB1C" w14:textId="77777777" w:rsidR="00423830" w:rsidRDefault="00423830" w:rsidP="00423830">
      <w:pPr>
        <w:jc w:val="center"/>
        <w:rPr>
          <w:rFonts w:ascii="Arial" w:hAnsi="Arial" w:cs="Arial"/>
          <w:b/>
          <w:bCs/>
          <w:caps/>
          <w:sz w:val="36"/>
          <w:szCs w:val="36"/>
          <w:u w:val="single"/>
        </w:rPr>
      </w:pPr>
      <w:r>
        <w:rPr>
          <w:rFonts w:ascii="Arial" w:hAnsi="Arial" w:cs="Arial"/>
          <w:b/>
          <w:bCs/>
          <w:caps/>
          <w:sz w:val="36"/>
          <w:szCs w:val="36"/>
          <w:u w:val="single"/>
        </w:rPr>
        <w:t>Avis au</w:t>
      </w:r>
      <w:r w:rsidRPr="00C02710">
        <w:rPr>
          <w:rFonts w:ascii="Arial" w:hAnsi="Arial" w:cs="Arial"/>
          <w:b/>
          <w:bCs/>
          <w:caps/>
          <w:sz w:val="36"/>
          <w:szCs w:val="36"/>
          <w:u w:val="single"/>
        </w:rPr>
        <w:t>x</w:t>
      </w:r>
      <w:r>
        <w:rPr>
          <w:rFonts w:ascii="Arial" w:hAnsi="Arial" w:cs="Arial"/>
          <w:b/>
          <w:bCs/>
          <w:caps/>
          <w:sz w:val="36"/>
          <w:szCs w:val="36"/>
          <w:u w:val="single"/>
        </w:rPr>
        <w:t xml:space="preserve"> usagers de l’autoroute</w:t>
      </w:r>
    </w:p>
    <w:p w14:paraId="5935A685" w14:textId="77777777" w:rsidR="00423830" w:rsidRDefault="00423830" w:rsidP="00423830">
      <w:pPr>
        <w:jc w:val="both"/>
        <w:rPr>
          <w:rFonts w:ascii="Arial" w:eastAsia="Arial" w:hAnsi="Arial" w:cs="Arial"/>
        </w:rPr>
      </w:pPr>
    </w:p>
    <w:p w14:paraId="7A4222BD" w14:textId="77777777" w:rsidR="00423830" w:rsidRDefault="00423830" w:rsidP="00423830">
      <w:pPr>
        <w:jc w:val="both"/>
        <w:rPr>
          <w:rFonts w:ascii="Arial" w:eastAsia="Arial" w:hAnsi="Arial" w:cs="Arial"/>
        </w:rPr>
      </w:pPr>
    </w:p>
    <w:p w14:paraId="563BB87A" w14:textId="77777777" w:rsidR="00423830" w:rsidRDefault="00423830" w:rsidP="00423830">
      <w:pPr>
        <w:jc w:val="both"/>
        <w:rPr>
          <w:rFonts w:ascii="Arial" w:eastAsia="Arial" w:hAnsi="Arial" w:cs="Arial"/>
        </w:rPr>
      </w:pPr>
    </w:p>
    <w:p w14:paraId="4C20F810" w14:textId="77777777" w:rsidR="00423830" w:rsidRDefault="00423830" w:rsidP="00423830">
      <w:pPr>
        <w:jc w:val="center"/>
        <w:rPr>
          <w:rFonts w:asciiTheme="minorBidi" w:hAnsiTheme="minorBidi" w:cstheme="minorBidi"/>
          <w:b/>
          <w:bCs/>
          <w:cap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ADM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color w:val="111111"/>
          <w:sz w:val="32"/>
          <w:szCs w:val="32"/>
          <w:lang w:val="fr-MA"/>
        </w:rPr>
        <w:t>apporte des éclaircissements au sujet d’une vidéo circulant sur les réseaux sociaux ces dernières 48 heures</w:t>
      </w:r>
    </w:p>
    <w:p w14:paraId="27D94C30" w14:textId="77777777" w:rsidR="00423830" w:rsidRDefault="00423830" w:rsidP="00423830">
      <w:pPr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</w:p>
    <w:p w14:paraId="564CA720" w14:textId="77777777" w:rsidR="00423830" w:rsidRDefault="00423830" w:rsidP="00423830">
      <w:pPr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</w:p>
    <w:p w14:paraId="55B460B9" w14:textId="77777777" w:rsidR="00423830" w:rsidRDefault="00423830" w:rsidP="00423830">
      <w:pPr>
        <w:spacing w:after="240" w:line="480" w:lineRule="exact"/>
        <w:jc w:val="both"/>
        <w:rPr>
          <w:rFonts w:ascii="Arial" w:hAnsi="Arial" w:cs="Arial"/>
          <w:sz w:val="28"/>
          <w:szCs w:val="28"/>
          <w:lang w:val="fr-MA"/>
        </w:rPr>
      </w:pPr>
      <w:r w:rsidRPr="009B2DA4">
        <w:rPr>
          <w:rFonts w:ascii="Arial" w:hAnsi="Arial" w:cs="Arial"/>
          <w:b/>
          <w:bCs/>
          <w:sz w:val="28"/>
          <w:szCs w:val="28"/>
          <w:u w:val="single"/>
        </w:rPr>
        <w:t>Rabat, le 10 juin 2020</w:t>
      </w:r>
      <w:r>
        <w:rPr>
          <w:rFonts w:ascii="Arial" w:hAnsi="Arial" w:cs="Arial"/>
          <w:sz w:val="28"/>
          <w:szCs w:val="28"/>
        </w:rPr>
        <w:t xml:space="preserve"> : </w:t>
      </w:r>
      <w:r>
        <w:rPr>
          <w:rFonts w:ascii="Arial" w:hAnsi="Arial" w:cs="Arial"/>
          <w:sz w:val="28"/>
          <w:szCs w:val="28"/>
          <w:lang w:val="fr-MA"/>
        </w:rPr>
        <w:t xml:space="preserve">Suite à la circulation ces dernières 48 </w:t>
      </w:r>
      <w:proofErr w:type="gramStart"/>
      <w:r>
        <w:rPr>
          <w:rFonts w:ascii="Arial" w:hAnsi="Arial" w:cs="Arial"/>
          <w:sz w:val="28"/>
          <w:szCs w:val="28"/>
          <w:lang w:val="fr-MA"/>
        </w:rPr>
        <w:t>heures  sur</w:t>
      </w:r>
      <w:proofErr w:type="gramEnd"/>
      <w:r>
        <w:rPr>
          <w:rFonts w:ascii="Arial" w:hAnsi="Arial" w:cs="Arial"/>
          <w:sz w:val="28"/>
          <w:szCs w:val="28"/>
          <w:lang w:val="fr-MA"/>
        </w:rPr>
        <w:t xml:space="preserve"> les réseaux sociaux d’une vidéo montrant un incendie au niveau d’une gare de péage du réseau autoroutier marocain, l</w:t>
      </w:r>
      <w:r>
        <w:rPr>
          <w:rFonts w:ascii="Arial" w:hAnsi="Arial" w:cs="Arial"/>
          <w:sz w:val="28"/>
          <w:szCs w:val="28"/>
        </w:rPr>
        <w:t>a Société Nationale des Autoroutes du Maroc (ADM) souhaite rassurer ces clients-usagers et les informe qu’il s’agit d’un incident datant</w:t>
      </w:r>
      <w:r>
        <w:rPr>
          <w:rFonts w:ascii="Arial" w:hAnsi="Arial" w:cs="Arial"/>
          <w:sz w:val="28"/>
          <w:szCs w:val="28"/>
          <w:lang w:val="fr-MA"/>
        </w:rPr>
        <w:t xml:space="preserve"> de 2015. </w:t>
      </w:r>
    </w:p>
    <w:p w14:paraId="03EF7AD8" w14:textId="77777777" w:rsidR="00423830" w:rsidRDefault="00423830" w:rsidP="00423830">
      <w:pPr>
        <w:spacing w:after="240" w:line="480" w:lineRule="exact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ADM tient à rappeler à ses clients-usagers que tout évènement exceptionnel sur le réseau autoroutier est diffusé en temps réel sur l’application mobile ADM Trafic (</w:t>
      </w:r>
      <w:r w:rsidRPr="00DA4740">
        <w:rPr>
          <w:rFonts w:ascii="Arial" w:hAnsi="Arial" w:cs="Arial"/>
          <w:color w:val="0000FF"/>
          <w:sz w:val="28"/>
          <w:szCs w:val="28"/>
        </w:rPr>
        <w:t>www.admtrafic.ma</w:t>
      </w:r>
      <w:r>
        <w:rPr>
          <w:rFonts w:ascii="Arial" w:hAnsi="Arial" w:cs="Arial"/>
          <w:sz w:val="28"/>
          <w:szCs w:val="28"/>
        </w:rPr>
        <w:t xml:space="preserve">), et les invite à la consulter pour vérifier toute information de cette nature. </w:t>
      </w:r>
    </w:p>
    <w:p w14:paraId="15485796" w14:textId="77777777" w:rsidR="00423830" w:rsidRPr="005A6D4F" w:rsidRDefault="00423830" w:rsidP="00423830">
      <w:pPr>
        <w:jc w:val="both"/>
        <w:rPr>
          <w:rFonts w:asciiTheme="minorBidi" w:eastAsia="Arial" w:hAnsiTheme="minorBidi" w:cstheme="minorBidi"/>
          <w:sz w:val="28"/>
          <w:szCs w:val="28"/>
        </w:rPr>
      </w:pPr>
    </w:p>
    <w:p w14:paraId="1354C1ED" w14:textId="77777777" w:rsidR="00423830" w:rsidRDefault="00423830" w:rsidP="00423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5A06FEC" w14:textId="77777777" w:rsidR="00423830" w:rsidRPr="004E6BC2" w:rsidRDefault="00423830" w:rsidP="00423830">
      <w:pPr>
        <w:tabs>
          <w:tab w:val="left" w:pos="2535"/>
        </w:tabs>
        <w:spacing w:after="120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</w:t>
      </w:r>
      <w:r w:rsidRPr="004E6BC2">
        <w:rPr>
          <w:rFonts w:ascii="Arial" w:eastAsia="Arial" w:hAnsi="Arial" w:cs="Arial"/>
          <w:b/>
          <w:sz w:val="22"/>
          <w:szCs w:val="22"/>
        </w:rPr>
        <w:t>our plus d’information, prière de :</w:t>
      </w:r>
    </w:p>
    <w:p w14:paraId="66F28DDE" w14:textId="77777777" w:rsidR="00423830" w:rsidRPr="004E6BC2" w:rsidRDefault="00423830" w:rsidP="00423830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 Unicode MS" w:hAnsi="Arial" w:cs="Arial"/>
        </w:rPr>
      </w:pPr>
      <w:r w:rsidRPr="004E6BC2">
        <w:rPr>
          <w:rFonts w:ascii="Arial" w:eastAsia="Arial Unicode MS" w:hAnsi="Arial" w:cs="Arial"/>
        </w:rPr>
        <w:t>Contacter le centre d’appel au n°5050,</w:t>
      </w:r>
    </w:p>
    <w:p w14:paraId="02397563" w14:textId="77777777" w:rsidR="00423830" w:rsidRPr="004E6BC2" w:rsidRDefault="00423830" w:rsidP="00423830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 Unicode MS" w:hAnsi="Arial" w:cs="Arial"/>
        </w:rPr>
      </w:pPr>
      <w:r w:rsidRPr="004E6BC2">
        <w:rPr>
          <w:rFonts w:ascii="Arial" w:eastAsia="Arial Unicode MS" w:hAnsi="Arial" w:cs="Arial"/>
        </w:rPr>
        <w:t xml:space="preserve">Consulter l’appli </w:t>
      </w:r>
      <w:r w:rsidRPr="004E6BC2">
        <w:rPr>
          <w:rFonts w:ascii="Arial" w:eastAsia="Arial Unicode MS" w:hAnsi="Arial" w:cs="Arial"/>
          <w:b/>
          <w:bCs/>
        </w:rPr>
        <w:t>ADM Trafic</w:t>
      </w:r>
      <w:r w:rsidRPr="004E6BC2">
        <w:rPr>
          <w:rFonts w:ascii="Arial" w:eastAsia="Arial Unicode MS" w:hAnsi="Arial" w:cs="Arial"/>
        </w:rPr>
        <w:t xml:space="preserve"> pour s’enquérir de l’état du trafic en instantané,</w:t>
      </w:r>
    </w:p>
    <w:p w14:paraId="7159147A" w14:textId="77777777" w:rsidR="00423830" w:rsidRPr="00D43EB2" w:rsidRDefault="00423830" w:rsidP="00423830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Unicode MS" w:hAnsi="Arial" w:cs="Arial"/>
        </w:rPr>
      </w:pPr>
      <w:r w:rsidRPr="004E6BC2">
        <w:rPr>
          <w:rFonts w:ascii="Arial" w:eastAsia="Arial Unicode MS" w:hAnsi="Arial" w:cs="Arial"/>
        </w:rPr>
        <w:t>Voir les liens en bas de page.</w:t>
      </w:r>
    </w:p>
    <w:p w14:paraId="01739166" w14:textId="77777777" w:rsidR="00423830" w:rsidRDefault="00423830" w:rsidP="00423830">
      <w:pPr>
        <w:rPr>
          <w:rFonts w:ascii="Arial" w:hAnsi="Arial" w:cs="Arial"/>
        </w:rPr>
      </w:pPr>
    </w:p>
    <w:p w14:paraId="499DB106" w14:textId="77777777" w:rsidR="00423830" w:rsidRPr="00C973F6" w:rsidRDefault="00423830" w:rsidP="00423830">
      <w:pPr>
        <w:rPr>
          <w:rFonts w:ascii="Arial" w:hAnsi="Arial" w:cs="Arial"/>
        </w:rPr>
      </w:pPr>
      <w:r w:rsidRPr="00C973F6">
        <w:rPr>
          <w:rFonts w:ascii="Arial" w:hAnsi="Arial" w:cs="Arial"/>
        </w:rPr>
        <w:t xml:space="preserve">Contact presse : </w:t>
      </w:r>
      <w:r w:rsidRPr="00DA4740">
        <w:rPr>
          <w:rFonts w:ascii="Arial" w:hAnsi="Arial" w:cs="Arial"/>
          <w:color w:val="0000FF"/>
        </w:rPr>
        <w:t>elouafi.sabah@adm.co.ma</w:t>
      </w:r>
    </w:p>
    <w:p w14:paraId="419D0B26" w14:textId="77777777" w:rsidR="00423830" w:rsidRDefault="00423830" w:rsidP="004238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DB86F7D" w14:textId="77777777" w:rsidR="00423830" w:rsidRDefault="00423830"/>
    <w:sectPr w:rsidR="004238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B6C82"/>
    <w:multiLevelType w:val="hybridMultilevel"/>
    <w:tmpl w:val="0C86F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30"/>
    <w:rsid w:val="0042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6E99"/>
  <w15:chartTrackingRefBased/>
  <w15:docId w15:val="{2730FFD1-A30D-4B73-85C8-63025349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238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23830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423830"/>
    <w:pPr>
      <w:ind w:left="708"/>
    </w:pPr>
    <w:rPr>
      <w:sz w:val="24"/>
      <w:szCs w:val="24"/>
    </w:rPr>
  </w:style>
  <w:style w:type="character" w:customStyle="1" w:styleId="Aucun">
    <w:name w:val="Aucun"/>
    <w:rsid w:val="0042383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2020-07-17T14:00:00Z</dcterms:created>
  <dcterms:modified xsi:type="dcterms:W3CDTF">2020-07-17T14:01:00Z</dcterms:modified>
</cp:coreProperties>
</file>